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B4FA" w14:textId="77777777" w:rsidR="00B10FDF" w:rsidRPr="00D96E34" w:rsidRDefault="00B10FDF" w:rsidP="00B10FDF">
      <w:pPr>
        <w:rPr>
          <w:sz w:val="21"/>
          <w:szCs w:val="21"/>
        </w:rPr>
      </w:pPr>
    </w:p>
    <w:p w14:paraId="1D8597F7" w14:textId="77777777" w:rsidR="008F4F49" w:rsidRPr="00D96E34" w:rsidRDefault="008F4F49" w:rsidP="008F4F49">
      <w:pPr>
        <w:pStyle w:val="Title"/>
        <w:rPr>
          <w:rFonts w:ascii="Calibri" w:hAnsi="Calibri" w:cs="Calibri"/>
          <w:sz w:val="21"/>
          <w:szCs w:val="21"/>
        </w:rPr>
      </w:pPr>
      <w:r w:rsidRPr="00D96E34">
        <w:rPr>
          <w:rFonts w:ascii="Calibri" w:hAnsi="Calibri" w:cs="Calibri"/>
          <w:sz w:val="21"/>
          <w:szCs w:val="21"/>
        </w:rPr>
        <w:t>TRINITY VALLEY COMMUNITY COLLEGE</w:t>
      </w:r>
    </w:p>
    <w:p w14:paraId="29239A9A" w14:textId="77777777" w:rsidR="008F4F49" w:rsidRPr="00D96E34" w:rsidRDefault="008F4F49" w:rsidP="008F4F49">
      <w:pPr>
        <w:jc w:val="center"/>
        <w:rPr>
          <w:rFonts w:ascii="Calibri" w:hAnsi="Calibri" w:cs="Calibri"/>
          <w:b/>
          <w:sz w:val="21"/>
          <w:szCs w:val="21"/>
        </w:rPr>
      </w:pPr>
      <w:r w:rsidRPr="00D96E34">
        <w:rPr>
          <w:rFonts w:ascii="Calibri" w:hAnsi="Calibri" w:cs="Calibri"/>
          <w:b/>
          <w:sz w:val="21"/>
          <w:szCs w:val="21"/>
        </w:rPr>
        <w:t>HEALTH OCCUPATIONS DIVISION</w:t>
      </w:r>
    </w:p>
    <w:p w14:paraId="55EEBE71" w14:textId="77777777" w:rsidR="008F4F49" w:rsidRPr="00D96E34" w:rsidRDefault="008F4F49" w:rsidP="008F4F49">
      <w:pPr>
        <w:jc w:val="center"/>
        <w:rPr>
          <w:rFonts w:ascii="Calibri" w:hAnsi="Calibri" w:cs="Calibri"/>
          <w:b/>
          <w:sz w:val="21"/>
          <w:szCs w:val="21"/>
        </w:rPr>
      </w:pPr>
    </w:p>
    <w:p w14:paraId="430CCD3E" w14:textId="77777777" w:rsidR="008F4F49" w:rsidRPr="00D96E34" w:rsidRDefault="008F4F49" w:rsidP="008F4F49">
      <w:pPr>
        <w:pStyle w:val="Heading1"/>
        <w:rPr>
          <w:rFonts w:ascii="Calibri" w:hAnsi="Calibri" w:cs="Calibri"/>
          <w:sz w:val="21"/>
          <w:szCs w:val="21"/>
        </w:rPr>
      </w:pPr>
      <w:r w:rsidRPr="00D96E34">
        <w:rPr>
          <w:rFonts w:ascii="Calibri" w:hAnsi="Calibri" w:cs="Calibri"/>
          <w:sz w:val="21"/>
          <w:szCs w:val="21"/>
        </w:rPr>
        <w:t>CIVILITY POLICY</w:t>
      </w:r>
    </w:p>
    <w:p w14:paraId="5D2A9558" w14:textId="77777777" w:rsidR="008F4F49" w:rsidRPr="00D96E34" w:rsidRDefault="008F4F49" w:rsidP="00B10FDF">
      <w:pPr>
        <w:rPr>
          <w:sz w:val="21"/>
          <w:szCs w:val="21"/>
        </w:rPr>
      </w:pPr>
    </w:p>
    <w:p w14:paraId="45B0384B" w14:textId="77777777" w:rsidR="00B10FDF" w:rsidRPr="00D96E34" w:rsidRDefault="005C2A50" w:rsidP="00B10FDF">
      <w:pPr>
        <w:rPr>
          <w:sz w:val="21"/>
          <w:szCs w:val="21"/>
        </w:rPr>
      </w:pPr>
      <w:r w:rsidRPr="00D96E34">
        <w:rPr>
          <w:sz w:val="21"/>
          <w:szCs w:val="21"/>
        </w:rPr>
        <w:t xml:space="preserve">Civility is behavior that shows respect towards another, causes another to feel valued and contributes to mutual respect, effective communication and team collaboration.  </w:t>
      </w:r>
    </w:p>
    <w:p w14:paraId="146C8198" w14:textId="77777777" w:rsidR="005C2A50" w:rsidRPr="00D96E34" w:rsidRDefault="005C2A50" w:rsidP="00B10FDF">
      <w:pPr>
        <w:rPr>
          <w:sz w:val="21"/>
          <w:szCs w:val="21"/>
        </w:rPr>
      </w:pPr>
    </w:p>
    <w:p w14:paraId="52ED61AE" w14:textId="21512EE0" w:rsidR="00D96E34" w:rsidRPr="00D96E34" w:rsidRDefault="00D96E34" w:rsidP="00D96E34">
      <w:pPr>
        <w:rPr>
          <w:sz w:val="21"/>
          <w:szCs w:val="21"/>
        </w:rPr>
      </w:pPr>
      <w:r>
        <w:rPr>
          <w:sz w:val="21"/>
          <w:szCs w:val="21"/>
        </w:rPr>
        <w:t xml:space="preserve">All </w:t>
      </w:r>
      <w:r w:rsidRPr="00D96E34">
        <w:rPr>
          <w:sz w:val="21"/>
          <w:szCs w:val="21"/>
        </w:rPr>
        <w:t>health occupations have a code of ethics which address professional behavior.  Provision 1 of the American Nurses Association Code of Ethics for Nurses with Interpretive Statements, notes: The nurse, in all professional relationships, practices with compassion and respect for the inherent dignity, worth, and uniqueness of every individual, unrestricted by considerations of social or economic status, personal attributes, or the nature of health problems.  Similar provisions are included in the National Association of Emergency Medical Technicians Code of Ethics, the Code of Ethics for Licensed/Practical Vocational Nurses from the National Association for Practical Nurse Education and Service, Inc., the Association of Surgical Technologists Standards of Practice and Code of Ethics and the Certified Nursing Assistant Code of Ethics.</w:t>
      </w:r>
    </w:p>
    <w:p w14:paraId="1B2ECB08" w14:textId="77777777" w:rsidR="00D96E34" w:rsidRPr="00D96E34" w:rsidRDefault="00D96E34" w:rsidP="00B10FDF">
      <w:pPr>
        <w:rPr>
          <w:sz w:val="21"/>
          <w:szCs w:val="21"/>
        </w:rPr>
      </w:pPr>
    </w:p>
    <w:p w14:paraId="21B470B9" w14:textId="77777777" w:rsidR="005C2A50" w:rsidRPr="00D96E34" w:rsidRDefault="005C2A50" w:rsidP="00B10FDF">
      <w:pPr>
        <w:rPr>
          <w:sz w:val="21"/>
          <w:szCs w:val="21"/>
        </w:rPr>
      </w:pPr>
      <w:r w:rsidRPr="00D96E34">
        <w:rPr>
          <w:sz w:val="21"/>
          <w:szCs w:val="21"/>
        </w:rPr>
        <w:t>TVC</w:t>
      </w:r>
      <w:r w:rsidR="003A10CF" w:rsidRPr="00D96E34">
        <w:rPr>
          <w:sz w:val="21"/>
          <w:szCs w:val="21"/>
        </w:rPr>
        <w:t>C Health Occupa</w:t>
      </w:r>
      <w:r w:rsidRPr="00D96E34">
        <w:rPr>
          <w:sz w:val="21"/>
          <w:szCs w:val="21"/>
        </w:rPr>
        <w:t>tions students are expected to:</w:t>
      </w:r>
    </w:p>
    <w:p w14:paraId="22552E25" w14:textId="77777777" w:rsidR="00B10FDF" w:rsidRPr="00D96E34" w:rsidRDefault="00B10FDF" w:rsidP="00B10FDF">
      <w:pPr>
        <w:pStyle w:val="ListParagraph"/>
        <w:numPr>
          <w:ilvl w:val="0"/>
          <w:numId w:val="1"/>
        </w:numPr>
        <w:rPr>
          <w:sz w:val="21"/>
          <w:szCs w:val="21"/>
        </w:rPr>
      </w:pPr>
      <w:r w:rsidRPr="00D96E34">
        <w:rPr>
          <w:sz w:val="21"/>
          <w:szCs w:val="21"/>
        </w:rPr>
        <w:t xml:space="preserve">Follow student responsibilities and code of conduct as outlined in the </w:t>
      </w:r>
      <w:r w:rsidR="003A10CF" w:rsidRPr="00D96E34">
        <w:rPr>
          <w:sz w:val="21"/>
          <w:szCs w:val="21"/>
        </w:rPr>
        <w:t xml:space="preserve">current </w:t>
      </w:r>
      <w:r w:rsidRPr="00D96E34">
        <w:rPr>
          <w:sz w:val="21"/>
          <w:szCs w:val="21"/>
        </w:rPr>
        <w:t>college catalog.</w:t>
      </w:r>
    </w:p>
    <w:p w14:paraId="38D7F91D" w14:textId="77777777" w:rsidR="002509FC" w:rsidRPr="00D96E34" w:rsidRDefault="00B10FDF" w:rsidP="00B10FDF">
      <w:pPr>
        <w:pStyle w:val="ListParagraph"/>
        <w:numPr>
          <w:ilvl w:val="0"/>
          <w:numId w:val="1"/>
        </w:numPr>
        <w:rPr>
          <w:sz w:val="21"/>
          <w:szCs w:val="21"/>
        </w:rPr>
      </w:pPr>
      <w:r w:rsidRPr="00D96E34">
        <w:rPr>
          <w:sz w:val="21"/>
          <w:szCs w:val="21"/>
        </w:rPr>
        <w:t xml:space="preserve">Ask permission to record class and respect the instructor’s decision to allow or disallow. </w:t>
      </w:r>
    </w:p>
    <w:p w14:paraId="507CA5CD" w14:textId="77777777" w:rsidR="00B10FDF" w:rsidRPr="00D96E34" w:rsidRDefault="00B10FDF" w:rsidP="00B10FDF">
      <w:pPr>
        <w:pStyle w:val="ListParagraph"/>
        <w:numPr>
          <w:ilvl w:val="0"/>
          <w:numId w:val="1"/>
        </w:numPr>
        <w:rPr>
          <w:sz w:val="21"/>
          <w:szCs w:val="21"/>
        </w:rPr>
      </w:pPr>
      <w:r w:rsidRPr="00D96E34">
        <w:rPr>
          <w:sz w:val="21"/>
          <w:szCs w:val="21"/>
        </w:rPr>
        <w:t>Listen and respond respectfully to each other, faculty and staff.</w:t>
      </w:r>
    </w:p>
    <w:p w14:paraId="58F18243" w14:textId="77777777" w:rsidR="00B10FDF" w:rsidRPr="00D96E34" w:rsidRDefault="00B10FDF" w:rsidP="00B10FDF">
      <w:pPr>
        <w:pStyle w:val="ListParagraph"/>
        <w:numPr>
          <w:ilvl w:val="0"/>
          <w:numId w:val="1"/>
        </w:numPr>
        <w:rPr>
          <w:sz w:val="21"/>
          <w:szCs w:val="21"/>
        </w:rPr>
      </w:pPr>
      <w:r w:rsidRPr="00D96E34">
        <w:rPr>
          <w:sz w:val="21"/>
          <w:szCs w:val="21"/>
        </w:rPr>
        <w:t>Recognize and tolerate different levels of understan</w:t>
      </w:r>
      <w:r w:rsidR="003A10CF" w:rsidRPr="00D96E34">
        <w:rPr>
          <w:sz w:val="21"/>
          <w:szCs w:val="21"/>
        </w:rPr>
        <w:t>d</w:t>
      </w:r>
      <w:r w:rsidRPr="00D96E34">
        <w:rPr>
          <w:sz w:val="21"/>
          <w:szCs w:val="21"/>
        </w:rPr>
        <w:t>ing of complex socia</w:t>
      </w:r>
      <w:r w:rsidR="003A10CF" w:rsidRPr="00D96E34">
        <w:rPr>
          <w:sz w:val="21"/>
          <w:szCs w:val="21"/>
        </w:rPr>
        <w:t>l and cultural issues among</w:t>
      </w:r>
      <w:r w:rsidRPr="00D96E34">
        <w:rPr>
          <w:sz w:val="21"/>
          <w:szCs w:val="21"/>
        </w:rPr>
        <w:t xml:space="preserve"> classmates and professors. </w:t>
      </w:r>
    </w:p>
    <w:p w14:paraId="441F278C" w14:textId="77777777" w:rsidR="00B10FDF" w:rsidRPr="00D96E34" w:rsidRDefault="00B10FDF" w:rsidP="00B10FDF">
      <w:pPr>
        <w:pStyle w:val="ListParagraph"/>
        <w:numPr>
          <w:ilvl w:val="0"/>
          <w:numId w:val="1"/>
        </w:numPr>
        <w:rPr>
          <w:sz w:val="21"/>
          <w:szCs w:val="21"/>
        </w:rPr>
      </w:pPr>
      <w:r w:rsidRPr="00D96E34">
        <w:rPr>
          <w:sz w:val="21"/>
          <w:szCs w:val="21"/>
        </w:rPr>
        <w:t>Issue “gentle reminders” when guidelines are breached.</w:t>
      </w:r>
    </w:p>
    <w:p w14:paraId="7A3CEC37" w14:textId="77777777" w:rsidR="00B10FDF" w:rsidRPr="00D96E34" w:rsidRDefault="00B10FDF" w:rsidP="00B10FDF">
      <w:pPr>
        <w:pStyle w:val="ListParagraph"/>
        <w:numPr>
          <w:ilvl w:val="0"/>
          <w:numId w:val="1"/>
        </w:numPr>
        <w:rPr>
          <w:sz w:val="21"/>
          <w:szCs w:val="21"/>
        </w:rPr>
      </w:pPr>
      <w:r w:rsidRPr="00D96E34">
        <w:rPr>
          <w:sz w:val="21"/>
          <w:szCs w:val="21"/>
        </w:rPr>
        <w:t>Be prepared for, and participate in, class.</w:t>
      </w:r>
    </w:p>
    <w:p w14:paraId="0E3EE954" w14:textId="77777777" w:rsidR="00B10FDF" w:rsidRPr="00D96E34" w:rsidRDefault="00B10FDF" w:rsidP="00B10FDF">
      <w:pPr>
        <w:pStyle w:val="ListParagraph"/>
        <w:numPr>
          <w:ilvl w:val="0"/>
          <w:numId w:val="1"/>
        </w:numPr>
        <w:rPr>
          <w:sz w:val="21"/>
          <w:szCs w:val="21"/>
        </w:rPr>
      </w:pPr>
      <w:r w:rsidRPr="00D96E34">
        <w:rPr>
          <w:sz w:val="21"/>
          <w:szCs w:val="21"/>
        </w:rPr>
        <w:t>Turn cell phones off or to silent before the start of class.</w:t>
      </w:r>
    </w:p>
    <w:p w14:paraId="1E89EBFF" w14:textId="77777777" w:rsidR="00B10FDF" w:rsidRPr="00D96E34" w:rsidRDefault="003A10CF" w:rsidP="00B10FDF">
      <w:pPr>
        <w:pStyle w:val="ListParagraph"/>
        <w:numPr>
          <w:ilvl w:val="0"/>
          <w:numId w:val="1"/>
        </w:numPr>
        <w:rPr>
          <w:sz w:val="21"/>
          <w:szCs w:val="21"/>
        </w:rPr>
      </w:pPr>
      <w:r w:rsidRPr="00D96E34">
        <w:rPr>
          <w:sz w:val="21"/>
          <w:szCs w:val="21"/>
        </w:rPr>
        <w:t xml:space="preserve">Pick up </w:t>
      </w:r>
      <w:r w:rsidR="00B10FDF" w:rsidRPr="00D96E34">
        <w:rPr>
          <w:sz w:val="21"/>
          <w:szCs w:val="21"/>
        </w:rPr>
        <w:t>trash when leaving the room.</w:t>
      </w:r>
    </w:p>
    <w:p w14:paraId="2C2F5D1F" w14:textId="77777777" w:rsidR="00B10FDF" w:rsidRPr="00D96E34" w:rsidRDefault="00B10FDF" w:rsidP="00B10FDF">
      <w:pPr>
        <w:pStyle w:val="ListParagraph"/>
        <w:numPr>
          <w:ilvl w:val="0"/>
          <w:numId w:val="1"/>
        </w:numPr>
        <w:rPr>
          <w:sz w:val="21"/>
          <w:szCs w:val="21"/>
        </w:rPr>
      </w:pPr>
      <w:r w:rsidRPr="00D96E34">
        <w:rPr>
          <w:sz w:val="21"/>
          <w:szCs w:val="21"/>
        </w:rPr>
        <w:t>Be courteous to others.</w:t>
      </w:r>
    </w:p>
    <w:p w14:paraId="30142CAE" w14:textId="77777777" w:rsidR="00B10FDF" w:rsidRPr="00D96E34" w:rsidRDefault="003A10CF" w:rsidP="00B10FDF">
      <w:pPr>
        <w:pStyle w:val="ListParagraph"/>
        <w:numPr>
          <w:ilvl w:val="0"/>
          <w:numId w:val="1"/>
        </w:numPr>
        <w:rPr>
          <w:sz w:val="21"/>
          <w:szCs w:val="21"/>
        </w:rPr>
      </w:pPr>
      <w:r w:rsidRPr="00D96E34">
        <w:rPr>
          <w:sz w:val="21"/>
          <w:szCs w:val="21"/>
        </w:rPr>
        <w:t>N</w:t>
      </w:r>
      <w:r w:rsidR="00B10FDF" w:rsidRPr="00D96E34">
        <w:rPr>
          <w:sz w:val="21"/>
          <w:szCs w:val="21"/>
        </w:rPr>
        <w:t>ot interrupt or walk into another class or skills lab in progress.</w:t>
      </w:r>
    </w:p>
    <w:p w14:paraId="1102CE74" w14:textId="77777777" w:rsidR="00B10FDF" w:rsidRPr="00D96E34" w:rsidRDefault="003A10CF" w:rsidP="00B10FDF">
      <w:pPr>
        <w:pStyle w:val="ListParagraph"/>
        <w:numPr>
          <w:ilvl w:val="0"/>
          <w:numId w:val="1"/>
        </w:numPr>
        <w:rPr>
          <w:sz w:val="21"/>
          <w:szCs w:val="21"/>
        </w:rPr>
      </w:pPr>
      <w:r w:rsidRPr="00D96E34">
        <w:rPr>
          <w:sz w:val="21"/>
          <w:szCs w:val="21"/>
        </w:rPr>
        <w:t xml:space="preserve">Not </w:t>
      </w:r>
      <w:r w:rsidR="00B10FDF" w:rsidRPr="00D96E34">
        <w:rPr>
          <w:sz w:val="21"/>
          <w:szCs w:val="21"/>
        </w:rPr>
        <w:t>expect the rules to be bypassed or igno</w:t>
      </w:r>
      <w:r w:rsidRPr="00D96E34">
        <w:rPr>
          <w:sz w:val="21"/>
          <w:szCs w:val="21"/>
        </w:rPr>
        <w:t xml:space="preserve">red to meet </w:t>
      </w:r>
      <w:r w:rsidR="00B10FDF" w:rsidRPr="00D96E34">
        <w:rPr>
          <w:sz w:val="21"/>
          <w:szCs w:val="21"/>
        </w:rPr>
        <w:t>individual needs.</w:t>
      </w:r>
    </w:p>
    <w:p w14:paraId="33B6F74E" w14:textId="402E8198" w:rsidR="00B10FDF" w:rsidRPr="00D96E34" w:rsidRDefault="00B10FDF" w:rsidP="00B10FDF">
      <w:pPr>
        <w:pStyle w:val="ListParagraph"/>
        <w:numPr>
          <w:ilvl w:val="0"/>
          <w:numId w:val="1"/>
        </w:numPr>
        <w:rPr>
          <w:sz w:val="21"/>
          <w:szCs w:val="21"/>
        </w:rPr>
      </w:pPr>
      <w:r w:rsidRPr="00D96E34">
        <w:rPr>
          <w:sz w:val="21"/>
          <w:szCs w:val="21"/>
        </w:rPr>
        <w:t>Respect the rules of the syllabus</w:t>
      </w:r>
      <w:r w:rsidR="00073C5B" w:rsidRPr="00D96E34">
        <w:rPr>
          <w:sz w:val="21"/>
          <w:szCs w:val="21"/>
        </w:rPr>
        <w:t xml:space="preserve"> and handbook</w:t>
      </w:r>
      <w:r w:rsidRPr="00D96E34">
        <w:rPr>
          <w:sz w:val="21"/>
          <w:szCs w:val="21"/>
        </w:rPr>
        <w:t>. (Con</w:t>
      </w:r>
      <w:r w:rsidR="003A10CF" w:rsidRPr="00D96E34">
        <w:rPr>
          <w:sz w:val="21"/>
          <w:szCs w:val="21"/>
        </w:rPr>
        <w:t>t</w:t>
      </w:r>
      <w:r w:rsidRPr="00D96E34">
        <w:rPr>
          <w:sz w:val="21"/>
          <w:szCs w:val="21"/>
        </w:rPr>
        <w:t>ent of exams and cal</w:t>
      </w:r>
      <w:r w:rsidR="003A10CF" w:rsidRPr="00D96E34">
        <w:rPr>
          <w:sz w:val="21"/>
          <w:szCs w:val="21"/>
        </w:rPr>
        <w:t>cul</w:t>
      </w:r>
      <w:r w:rsidRPr="00D96E34">
        <w:rPr>
          <w:sz w:val="21"/>
          <w:szCs w:val="21"/>
        </w:rPr>
        <w:t xml:space="preserve">ation of grades earned are not starting </w:t>
      </w:r>
      <w:r w:rsidR="00073C5B" w:rsidRPr="00D96E34">
        <w:rPr>
          <w:sz w:val="21"/>
          <w:szCs w:val="21"/>
        </w:rPr>
        <w:t>points for negotiation.  Health occupations</w:t>
      </w:r>
      <w:r w:rsidRPr="00D96E34">
        <w:rPr>
          <w:sz w:val="21"/>
          <w:szCs w:val="21"/>
        </w:rPr>
        <w:t xml:space="preserve"> faculty are willing to work with students to meet learning needs, but will not negotiate</w:t>
      </w:r>
      <w:r w:rsidR="003A10CF" w:rsidRPr="00D96E34">
        <w:rPr>
          <w:sz w:val="21"/>
          <w:szCs w:val="21"/>
        </w:rPr>
        <w:t xml:space="preserve"> individual terms with students).</w:t>
      </w:r>
      <w:r w:rsidRPr="00D96E34">
        <w:rPr>
          <w:sz w:val="21"/>
          <w:szCs w:val="21"/>
        </w:rPr>
        <w:t xml:space="preserve"> </w:t>
      </w:r>
    </w:p>
    <w:p w14:paraId="0D3A49E6" w14:textId="77777777" w:rsidR="00B10FDF" w:rsidRPr="00D96E34" w:rsidRDefault="00B10FDF" w:rsidP="00B10FDF">
      <w:pPr>
        <w:rPr>
          <w:sz w:val="21"/>
          <w:szCs w:val="21"/>
        </w:rPr>
      </w:pPr>
    </w:p>
    <w:p w14:paraId="1031B8E0" w14:textId="77777777" w:rsidR="005C2A50" w:rsidRPr="00D96E34" w:rsidRDefault="003A10CF" w:rsidP="00B10FDF">
      <w:pPr>
        <w:rPr>
          <w:sz w:val="21"/>
          <w:szCs w:val="21"/>
        </w:rPr>
      </w:pPr>
      <w:r w:rsidRPr="00D96E34">
        <w:rPr>
          <w:sz w:val="21"/>
          <w:szCs w:val="21"/>
        </w:rPr>
        <w:t>Ex</w:t>
      </w:r>
      <w:r w:rsidR="005C2A50" w:rsidRPr="00D96E34">
        <w:rPr>
          <w:sz w:val="21"/>
          <w:szCs w:val="21"/>
        </w:rPr>
        <w:t>amples of uncivil behavior are (but not limited to):</w:t>
      </w:r>
    </w:p>
    <w:p w14:paraId="5E8E2551" w14:textId="77777777" w:rsidR="005C2A50" w:rsidRDefault="005C2A50" w:rsidP="003A10CF">
      <w:pPr>
        <w:pStyle w:val="ListParagraph"/>
        <w:numPr>
          <w:ilvl w:val="0"/>
          <w:numId w:val="3"/>
        </w:numPr>
        <w:rPr>
          <w:sz w:val="21"/>
          <w:szCs w:val="21"/>
        </w:rPr>
      </w:pPr>
      <w:r w:rsidRPr="00D96E34">
        <w:rPr>
          <w:sz w:val="21"/>
          <w:szCs w:val="21"/>
        </w:rPr>
        <w:t>Demeaning, belittling or harassing others.</w:t>
      </w:r>
    </w:p>
    <w:p w14:paraId="7129D59B" w14:textId="6CF48627" w:rsidR="00161D78" w:rsidRPr="00D96E34" w:rsidRDefault="00161D78" w:rsidP="003A10CF">
      <w:pPr>
        <w:pStyle w:val="ListParagraph"/>
        <w:numPr>
          <w:ilvl w:val="0"/>
          <w:numId w:val="3"/>
        </w:numPr>
        <w:rPr>
          <w:sz w:val="21"/>
          <w:szCs w:val="21"/>
        </w:rPr>
      </w:pPr>
      <w:r>
        <w:rPr>
          <w:sz w:val="21"/>
          <w:szCs w:val="21"/>
        </w:rPr>
        <w:t>Using electronic media for confrontation or criticism.</w:t>
      </w:r>
    </w:p>
    <w:p w14:paraId="0E3A7A42" w14:textId="77777777" w:rsidR="005C2A50" w:rsidRPr="00D96E34" w:rsidRDefault="005C2A50" w:rsidP="00B10FDF">
      <w:pPr>
        <w:pStyle w:val="ListParagraph"/>
        <w:numPr>
          <w:ilvl w:val="0"/>
          <w:numId w:val="3"/>
        </w:numPr>
        <w:rPr>
          <w:sz w:val="21"/>
          <w:szCs w:val="21"/>
        </w:rPr>
      </w:pPr>
      <w:r w:rsidRPr="00D96E34">
        <w:rPr>
          <w:sz w:val="21"/>
          <w:szCs w:val="21"/>
        </w:rPr>
        <w:t>Rumoring, gossiping about or damaging a classmate/professor’s reputation.</w:t>
      </w:r>
    </w:p>
    <w:p w14:paraId="7470E3AE" w14:textId="77777777" w:rsidR="005C2A50" w:rsidRPr="00D96E34" w:rsidRDefault="005C2A50" w:rsidP="00B10FDF">
      <w:pPr>
        <w:pStyle w:val="ListParagraph"/>
        <w:numPr>
          <w:ilvl w:val="0"/>
          <w:numId w:val="3"/>
        </w:numPr>
        <w:rPr>
          <w:sz w:val="21"/>
          <w:szCs w:val="21"/>
        </w:rPr>
      </w:pPr>
      <w:r w:rsidRPr="00D96E34">
        <w:rPr>
          <w:sz w:val="21"/>
          <w:szCs w:val="21"/>
        </w:rPr>
        <w:t>Habitually interrupting as others speak.</w:t>
      </w:r>
    </w:p>
    <w:p w14:paraId="29DB82C6" w14:textId="77777777" w:rsidR="005C2A50" w:rsidRPr="00D96E34" w:rsidRDefault="005C2A50" w:rsidP="00B10FDF">
      <w:pPr>
        <w:pStyle w:val="ListParagraph"/>
        <w:numPr>
          <w:ilvl w:val="0"/>
          <w:numId w:val="3"/>
        </w:numPr>
        <w:rPr>
          <w:sz w:val="21"/>
          <w:szCs w:val="21"/>
        </w:rPr>
      </w:pPr>
      <w:r w:rsidRPr="00D96E34">
        <w:rPr>
          <w:sz w:val="21"/>
          <w:szCs w:val="21"/>
        </w:rPr>
        <w:t>Not resp</w:t>
      </w:r>
      <w:r w:rsidR="007C5EE2" w:rsidRPr="00D96E34">
        <w:rPr>
          <w:sz w:val="21"/>
          <w:szCs w:val="21"/>
        </w:rPr>
        <w:t xml:space="preserve">onding to letters, voice-mail, </w:t>
      </w:r>
      <w:r w:rsidRPr="00D96E34">
        <w:rPr>
          <w:sz w:val="21"/>
          <w:szCs w:val="21"/>
        </w:rPr>
        <w:t>e-mail and/or blackboard messages in a timely manner.</w:t>
      </w:r>
    </w:p>
    <w:p w14:paraId="6534A372" w14:textId="77777777" w:rsidR="005C2A50" w:rsidRPr="00D96E34" w:rsidRDefault="005C2A50" w:rsidP="00B10FDF">
      <w:pPr>
        <w:pStyle w:val="ListParagraph"/>
        <w:numPr>
          <w:ilvl w:val="0"/>
          <w:numId w:val="3"/>
        </w:numPr>
        <w:rPr>
          <w:sz w:val="21"/>
          <w:szCs w:val="21"/>
        </w:rPr>
      </w:pPr>
      <w:r w:rsidRPr="00D96E34">
        <w:rPr>
          <w:sz w:val="21"/>
          <w:szCs w:val="21"/>
        </w:rPr>
        <w:t>Texting during class or skills unless directed to by the instructor</w:t>
      </w:r>
      <w:r w:rsidR="003A10CF" w:rsidRPr="00D96E34">
        <w:rPr>
          <w:sz w:val="21"/>
          <w:szCs w:val="21"/>
        </w:rPr>
        <w:t>.</w:t>
      </w:r>
    </w:p>
    <w:p w14:paraId="2F6F2B20" w14:textId="77777777" w:rsidR="005C2A50" w:rsidRPr="00D96E34" w:rsidRDefault="005C2A50" w:rsidP="00B10FDF">
      <w:pPr>
        <w:pStyle w:val="ListParagraph"/>
        <w:numPr>
          <w:ilvl w:val="0"/>
          <w:numId w:val="3"/>
        </w:numPr>
        <w:rPr>
          <w:sz w:val="21"/>
          <w:szCs w:val="21"/>
        </w:rPr>
      </w:pPr>
      <w:r w:rsidRPr="00D96E34">
        <w:rPr>
          <w:sz w:val="21"/>
          <w:szCs w:val="21"/>
        </w:rPr>
        <w:t>Raising voice at instructor, peer or staff.</w:t>
      </w:r>
    </w:p>
    <w:p w14:paraId="56D634E1" w14:textId="77777777" w:rsidR="005C2A50" w:rsidRPr="00D96E34" w:rsidRDefault="005C2A50" w:rsidP="00B10FDF">
      <w:pPr>
        <w:pStyle w:val="ListParagraph"/>
        <w:numPr>
          <w:ilvl w:val="0"/>
          <w:numId w:val="3"/>
        </w:numPr>
        <w:rPr>
          <w:sz w:val="21"/>
          <w:szCs w:val="21"/>
        </w:rPr>
      </w:pPr>
      <w:r w:rsidRPr="00D96E34">
        <w:rPr>
          <w:sz w:val="21"/>
          <w:szCs w:val="21"/>
        </w:rPr>
        <w:t>Not completing an equitable share of assigned collaborative work.</w:t>
      </w:r>
    </w:p>
    <w:p w14:paraId="72B775CD" w14:textId="77777777" w:rsidR="005C2A50" w:rsidRPr="00D96E34" w:rsidRDefault="005C2A50" w:rsidP="00B10FDF">
      <w:pPr>
        <w:pStyle w:val="ListParagraph"/>
        <w:numPr>
          <w:ilvl w:val="0"/>
          <w:numId w:val="3"/>
        </w:numPr>
        <w:rPr>
          <w:sz w:val="21"/>
          <w:szCs w:val="21"/>
        </w:rPr>
      </w:pPr>
      <w:r w:rsidRPr="00D96E34">
        <w:rPr>
          <w:sz w:val="21"/>
          <w:szCs w:val="21"/>
        </w:rPr>
        <w:t xml:space="preserve">Carrying on side conversations during class. </w:t>
      </w:r>
    </w:p>
    <w:p w14:paraId="032F200E" w14:textId="77777777" w:rsidR="005C2A50" w:rsidRPr="00D96E34" w:rsidRDefault="005C2A50" w:rsidP="00B10FDF">
      <w:pPr>
        <w:pStyle w:val="ListParagraph"/>
        <w:numPr>
          <w:ilvl w:val="0"/>
          <w:numId w:val="3"/>
        </w:numPr>
        <w:rPr>
          <w:sz w:val="21"/>
          <w:szCs w:val="21"/>
        </w:rPr>
      </w:pPr>
      <w:r w:rsidRPr="00D96E34">
        <w:rPr>
          <w:sz w:val="21"/>
          <w:szCs w:val="21"/>
        </w:rPr>
        <w:t xml:space="preserve">Sleeping in class. </w:t>
      </w:r>
    </w:p>
    <w:p w14:paraId="41ED5FD3" w14:textId="77777777" w:rsidR="005C2A50" w:rsidRPr="00D96E34" w:rsidRDefault="005C2A50" w:rsidP="00B10FDF">
      <w:pPr>
        <w:pStyle w:val="ListParagraph"/>
        <w:numPr>
          <w:ilvl w:val="0"/>
          <w:numId w:val="3"/>
        </w:numPr>
        <w:rPr>
          <w:sz w:val="21"/>
          <w:szCs w:val="21"/>
        </w:rPr>
      </w:pPr>
      <w:r w:rsidRPr="00D96E34">
        <w:rPr>
          <w:sz w:val="21"/>
          <w:szCs w:val="21"/>
        </w:rPr>
        <w:t xml:space="preserve">Displays of emotional outbursts, inappropriate language, profanity, or insults. </w:t>
      </w:r>
    </w:p>
    <w:p w14:paraId="4A81F7F9" w14:textId="77777777" w:rsidR="005C2A50" w:rsidRPr="00D96E34" w:rsidRDefault="005C2A50" w:rsidP="00B10FDF">
      <w:pPr>
        <w:rPr>
          <w:sz w:val="21"/>
          <w:szCs w:val="21"/>
        </w:rPr>
      </w:pPr>
    </w:p>
    <w:p w14:paraId="7712DF86" w14:textId="613ED582" w:rsidR="00B10FDF" w:rsidRPr="00D96E34" w:rsidRDefault="003A10CF" w:rsidP="00B10FDF">
      <w:pPr>
        <w:rPr>
          <w:sz w:val="21"/>
          <w:szCs w:val="21"/>
        </w:rPr>
      </w:pPr>
      <w:r w:rsidRPr="00D96E34">
        <w:rPr>
          <w:sz w:val="21"/>
          <w:szCs w:val="21"/>
        </w:rPr>
        <w:t xml:space="preserve">By signing the </w:t>
      </w:r>
      <w:r w:rsidR="00B10FDF" w:rsidRPr="00D96E34">
        <w:rPr>
          <w:sz w:val="21"/>
          <w:szCs w:val="21"/>
        </w:rPr>
        <w:t>signature form</w:t>
      </w:r>
      <w:r w:rsidRPr="00D96E34">
        <w:rPr>
          <w:sz w:val="21"/>
          <w:szCs w:val="21"/>
        </w:rPr>
        <w:t xml:space="preserve"> each semester, the student acknowl</w:t>
      </w:r>
      <w:r w:rsidR="00B10FDF" w:rsidRPr="00D96E34">
        <w:rPr>
          <w:sz w:val="21"/>
          <w:szCs w:val="21"/>
        </w:rPr>
        <w:t>e</w:t>
      </w:r>
      <w:r w:rsidRPr="00D96E34">
        <w:rPr>
          <w:sz w:val="21"/>
          <w:szCs w:val="21"/>
        </w:rPr>
        <w:t>d</w:t>
      </w:r>
      <w:r w:rsidR="00B10FDF" w:rsidRPr="00D96E34">
        <w:rPr>
          <w:sz w:val="21"/>
          <w:szCs w:val="21"/>
        </w:rPr>
        <w:t xml:space="preserve">ges receipt and understanding of these civility guidelines.  The student must understand that any behavior or action determined to be incivility may result in disciplinary action up to immediate dismissal from the TVCC Health Occupations program. </w:t>
      </w:r>
      <w:r w:rsidRPr="00D96E34">
        <w:rPr>
          <w:sz w:val="21"/>
          <w:szCs w:val="21"/>
        </w:rPr>
        <w:t xml:space="preserve"> Students who are disturbing a class may be asked to leave.  </w:t>
      </w:r>
    </w:p>
    <w:p w14:paraId="532E83D4" w14:textId="60E28981" w:rsidR="00073C5B" w:rsidRPr="00D96E34" w:rsidRDefault="00073C5B" w:rsidP="00B10FDF">
      <w:pPr>
        <w:rPr>
          <w:sz w:val="21"/>
          <w:szCs w:val="21"/>
        </w:rPr>
      </w:pPr>
      <w:r w:rsidRPr="00D96E34">
        <w:rPr>
          <w:sz w:val="21"/>
          <w:szCs w:val="21"/>
        </w:rPr>
        <w:t>Adapted from Collin College School of Nursing</w:t>
      </w:r>
    </w:p>
    <w:p w14:paraId="2B79D80B" w14:textId="23A70303" w:rsidR="00BA6DB0" w:rsidRPr="00D96E34" w:rsidRDefault="007C5EE2" w:rsidP="00B10FDF">
      <w:pPr>
        <w:rPr>
          <w:sz w:val="21"/>
          <w:szCs w:val="21"/>
        </w:rPr>
      </w:pPr>
      <w:r w:rsidRPr="00D96E34">
        <w:rPr>
          <w:sz w:val="21"/>
          <w:szCs w:val="21"/>
        </w:rPr>
        <w:t>J:</w:t>
      </w:r>
      <w:r w:rsidR="008C26BE">
        <w:rPr>
          <w:sz w:val="21"/>
          <w:szCs w:val="21"/>
        </w:rPr>
        <w:t>Policies/Health Occupations Policies</w:t>
      </w:r>
      <w:r w:rsidRPr="00D96E34">
        <w:rPr>
          <w:sz w:val="21"/>
          <w:szCs w:val="21"/>
        </w:rPr>
        <w:t>/civili</w:t>
      </w:r>
      <w:r w:rsidR="00161D78">
        <w:rPr>
          <w:sz w:val="21"/>
          <w:szCs w:val="21"/>
        </w:rPr>
        <w:t>ty guidelines</w:t>
      </w:r>
      <w:r w:rsidR="00161D78">
        <w:rPr>
          <w:sz w:val="21"/>
          <w:szCs w:val="21"/>
        </w:rPr>
        <w:tab/>
      </w:r>
      <w:bookmarkStart w:id="0" w:name="_GoBack"/>
      <w:bookmarkEnd w:id="0"/>
      <w:r w:rsidR="0036166D">
        <w:rPr>
          <w:sz w:val="21"/>
          <w:szCs w:val="21"/>
        </w:rPr>
        <w:tab/>
      </w:r>
      <w:r w:rsidR="0036166D">
        <w:rPr>
          <w:sz w:val="21"/>
          <w:szCs w:val="21"/>
        </w:rPr>
        <w:tab/>
        <w:t>Reviewed 02/16</w:t>
      </w:r>
    </w:p>
    <w:sectPr w:rsidR="00BA6DB0" w:rsidRPr="00D96E34" w:rsidSect="00161D7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6380"/>
    <w:multiLevelType w:val="singleLevel"/>
    <w:tmpl w:val="0409000F"/>
    <w:lvl w:ilvl="0">
      <w:start w:val="1"/>
      <w:numFmt w:val="decimal"/>
      <w:lvlText w:val="%1."/>
      <w:lvlJc w:val="left"/>
      <w:pPr>
        <w:tabs>
          <w:tab w:val="num" w:pos="360"/>
        </w:tabs>
        <w:ind w:left="360" w:hanging="360"/>
      </w:pPr>
    </w:lvl>
  </w:abstractNum>
  <w:abstractNum w:abstractNumId="1">
    <w:nsid w:val="47A82DEA"/>
    <w:multiLevelType w:val="hybridMultilevel"/>
    <w:tmpl w:val="3554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47ACC"/>
    <w:multiLevelType w:val="hybridMultilevel"/>
    <w:tmpl w:val="735A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F"/>
    <w:rsid w:val="00073C5B"/>
    <w:rsid w:val="00161D78"/>
    <w:rsid w:val="00170B2A"/>
    <w:rsid w:val="002509FC"/>
    <w:rsid w:val="0036166D"/>
    <w:rsid w:val="003A10CF"/>
    <w:rsid w:val="005C2A50"/>
    <w:rsid w:val="007C5EE2"/>
    <w:rsid w:val="008C26BE"/>
    <w:rsid w:val="008F4F49"/>
    <w:rsid w:val="00B10FDF"/>
    <w:rsid w:val="00BA6DB0"/>
    <w:rsid w:val="00CE3974"/>
    <w:rsid w:val="00D9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B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4F49"/>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DF"/>
    <w:pPr>
      <w:ind w:left="720"/>
      <w:contextualSpacing/>
    </w:pPr>
  </w:style>
  <w:style w:type="character" w:customStyle="1" w:styleId="Heading1Char">
    <w:name w:val="Heading 1 Char"/>
    <w:basedOn w:val="DefaultParagraphFont"/>
    <w:link w:val="Heading1"/>
    <w:rsid w:val="008F4F49"/>
    <w:rPr>
      <w:rFonts w:ascii="Times New Roman" w:eastAsia="Times New Roman" w:hAnsi="Times New Roman" w:cs="Times New Roman"/>
      <w:b/>
      <w:szCs w:val="20"/>
    </w:rPr>
  </w:style>
  <w:style w:type="paragraph" w:styleId="Title">
    <w:name w:val="Title"/>
    <w:basedOn w:val="Normal"/>
    <w:link w:val="TitleChar"/>
    <w:qFormat/>
    <w:rsid w:val="008F4F4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F4F49"/>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4F49"/>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DF"/>
    <w:pPr>
      <w:ind w:left="720"/>
      <w:contextualSpacing/>
    </w:pPr>
  </w:style>
  <w:style w:type="character" w:customStyle="1" w:styleId="Heading1Char">
    <w:name w:val="Heading 1 Char"/>
    <w:basedOn w:val="DefaultParagraphFont"/>
    <w:link w:val="Heading1"/>
    <w:rsid w:val="008F4F49"/>
    <w:rPr>
      <w:rFonts w:ascii="Times New Roman" w:eastAsia="Times New Roman" w:hAnsi="Times New Roman" w:cs="Times New Roman"/>
      <w:b/>
      <w:szCs w:val="20"/>
    </w:rPr>
  </w:style>
  <w:style w:type="paragraph" w:styleId="Title">
    <w:name w:val="Title"/>
    <w:basedOn w:val="Normal"/>
    <w:link w:val="TitleChar"/>
    <w:qFormat/>
    <w:rsid w:val="008F4F4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F4F4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851">
      <w:bodyDiv w:val="1"/>
      <w:marLeft w:val="0"/>
      <w:marRight w:val="0"/>
      <w:marTop w:val="0"/>
      <w:marBottom w:val="0"/>
      <w:divBdr>
        <w:top w:val="none" w:sz="0" w:space="0" w:color="auto"/>
        <w:left w:val="none" w:sz="0" w:space="0" w:color="auto"/>
        <w:bottom w:val="none" w:sz="0" w:space="0" w:color="auto"/>
        <w:right w:val="none" w:sz="0" w:space="0" w:color="auto"/>
      </w:divBdr>
    </w:div>
    <w:div w:id="52043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Reid, Helen</cp:lastModifiedBy>
  <cp:revision>9</cp:revision>
  <dcterms:created xsi:type="dcterms:W3CDTF">2014-03-24T03:56:00Z</dcterms:created>
  <dcterms:modified xsi:type="dcterms:W3CDTF">2016-03-02T23:32:00Z</dcterms:modified>
</cp:coreProperties>
</file>