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5F" w:rsidRPr="00A04D05" w:rsidRDefault="00A04D05" w:rsidP="0069735F">
      <w:pPr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  <w:r w:rsidRPr="00A04D05">
        <w:rPr>
          <w:rFonts w:asciiTheme="minorHAnsi" w:hAnsiTheme="minorHAnsi"/>
          <w:b/>
          <w:bCs/>
          <w:sz w:val="22"/>
          <w:szCs w:val="22"/>
        </w:rPr>
        <w:t xml:space="preserve">RNSG </w:t>
      </w:r>
      <w:r w:rsidR="0069735F" w:rsidRPr="00A04D05">
        <w:rPr>
          <w:rFonts w:asciiTheme="minorHAnsi" w:hAnsiTheme="minorHAnsi"/>
          <w:b/>
          <w:bCs/>
          <w:sz w:val="22"/>
          <w:szCs w:val="22"/>
        </w:rPr>
        <w:t>2371</w:t>
      </w:r>
    </w:p>
    <w:p w:rsidR="0069735F" w:rsidRPr="00A04D05" w:rsidRDefault="0069735F" w:rsidP="0069735F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04D05">
        <w:rPr>
          <w:rFonts w:asciiTheme="minorHAnsi" w:hAnsiTheme="minorHAnsi"/>
          <w:b/>
          <w:bCs/>
          <w:sz w:val="22"/>
          <w:szCs w:val="22"/>
        </w:rPr>
        <w:t>Concept-Based Transition to Professional Nursing Practice</w:t>
      </w:r>
    </w:p>
    <w:p w:rsidR="005E2335" w:rsidRPr="00A04D05" w:rsidRDefault="005E2335" w:rsidP="00895FED">
      <w:pPr>
        <w:rPr>
          <w:rFonts w:asciiTheme="minorHAnsi" w:hAnsiTheme="minorHAnsi" w:cs="Times New Roman"/>
          <w:b/>
          <w:bCs/>
          <w:sz w:val="22"/>
          <w:szCs w:val="22"/>
        </w:rPr>
      </w:pPr>
    </w:p>
    <w:p w:rsidR="000E0670" w:rsidRDefault="000E0670" w:rsidP="00895FED">
      <w:pPr>
        <w:rPr>
          <w:rFonts w:asciiTheme="minorHAnsi" w:hAnsiTheme="minorHAnsi" w:cs="Times New Roman"/>
          <w:b/>
          <w:bCs/>
          <w:sz w:val="22"/>
          <w:szCs w:val="22"/>
        </w:rPr>
      </w:pPr>
    </w:p>
    <w:p w:rsidR="00895FED" w:rsidRPr="00A04D05" w:rsidRDefault="00895FED" w:rsidP="00895FED">
      <w:pPr>
        <w:rPr>
          <w:rFonts w:asciiTheme="minorHAnsi" w:hAnsiTheme="minorHAnsi" w:cs="Times New Roman"/>
          <w:b/>
          <w:bCs/>
          <w:sz w:val="22"/>
          <w:szCs w:val="22"/>
        </w:rPr>
      </w:pPr>
      <w:r w:rsidRPr="00A04D05">
        <w:rPr>
          <w:rFonts w:asciiTheme="minorHAnsi" w:hAnsiTheme="minorHAnsi" w:cs="Times New Roman"/>
          <w:b/>
          <w:bCs/>
          <w:sz w:val="22"/>
          <w:szCs w:val="22"/>
        </w:rPr>
        <w:t>Concept – ELIMINATION</w:t>
      </w:r>
    </w:p>
    <w:p w:rsidR="00895FED" w:rsidRPr="00A04D05" w:rsidRDefault="00895FED" w:rsidP="00895FED">
      <w:pPr>
        <w:rPr>
          <w:rFonts w:asciiTheme="minorHAnsi" w:hAnsiTheme="minorHAnsi" w:cs="Times New Roman"/>
          <w:b/>
          <w:bCs/>
          <w:sz w:val="22"/>
          <w:szCs w:val="22"/>
        </w:rPr>
      </w:pPr>
    </w:p>
    <w:p w:rsidR="00895FED" w:rsidRPr="00A04D05" w:rsidRDefault="00895FED" w:rsidP="00895FED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A04D05">
        <w:rPr>
          <w:rFonts w:asciiTheme="minorHAnsi" w:hAnsiTheme="minorHAnsi" w:cs="Times New Roman"/>
          <w:b/>
          <w:bCs/>
          <w:sz w:val="22"/>
          <w:szCs w:val="22"/>
          <w:u w:val="single"/>
        </w:rPr>
        <w:t xml:space="preserve">Concept Definition </w:t>
      </w:r>
      <w:r w:rsidRPr="00A04D05">
        <w:rPr>
          <w:rFonts w:asciiTheme="minorHAnsi" w:hAnsiTheme="minorHAnsi" w:cs="Times New Roman"/>
          <w:bCs/>
          <w:sz w:val="22"/>
          <w:szCs w:val="22"/>
        </w:rPr>
        <w:tab/>
        <w:t>Elimination is t</w:t>
      </w:r>
      <w:r w:rsidRPr="00A04D05">
        <w:rPr>
          <w:rFonts w:asciiTheme="minorHAnsi" w:hAnsiTheme="minorHAnsi"/>
          <w:color w:val="000000" w:themeColor="text1"/>
          <w:sz w:val="22"/>
          <w:szCs w:val="22"/>
        </w:rPr>
        <w:t>he excretion of waste products from the kidneys and intestines.</w:t>
      </w:r>
    </w:p>
    <w:p w:rsidR="0069735F" w:rsidRPr="00A04D05" w:rsidRDefault="0069735F" w:rsidP="00895FED">
      <w:pPr>
        <w:rPr>
          <w:rFonts w:asciiTheme="minorHAnsi" w:hAnsiTheme="minorHAnsi" w:cs="Times New Roman"/>
          <w:b/>
          <w:bCs/>
          <w:sz w:val="22"/>
          <w:szCs w:val="22"/>
          <w:u w:val="single"/>
        </w:rPr>
      </w:pPr>
    </w:p>
    <w:p w:rsidR="00365060" w:rsidRPr="00A04D05" w:rsidRDefault="00895FED" w:rsidP="00895FED">
      <w:pPr>
        <w:rPr>
          <w:rFonts w:asciiTheme="minorHAnsi" w:hAnsiTheme="minorHAnsi" w:cs="Times New Roman"/>
          <w:bCs/>
          <w:sz w:val="22"/>
          <w:szCs w:val="22"/>
        </w:rPr>
      </w:pPr>
      <w:r w:rsidRPr="00A04D05">
        <w:rPr>
          <w:rFonts w:asciiTheme="minorHAnsi" w:hAnsiTheme="minorHAnsi" w:cs="Times New Roman"/>
          <w:b/>
          <w:bCs/>
          <w:sz w:val="22"/>
          <w:szCs w:val="22"/>
          <w:u w:val="single"/>
        </w:rPr>
        <w:t>Exemplars</w:t>
      </w:r>
      <w:r w:rsidRPr="00A04D05">
        <w:rPr>
          <w:rFonts w:asciiTheme="minorHAnsi" w:hAnsiTheme="minorHAnsi" w:cs="Times New Roman"/>
          <w:bCs/>
          <w:sz w:val="22"/>
          <w:szCs w:val="22"/>
        </w:rPr>
        <w:t xml:space="preserve">  </w:t>
      </w:r>
    </w:p>
    <w:p w:rsidR="0069735F" w:rsidRPr="00A04D05" w:rsidRDefault="0069735F" w:rsidP="0069735F">
      <w:pPr>
        <w:rPr>
          <w:rFonts w:asciiTheme="minorHAnsi" w:hAnsiTheme="minorHAnsi" w:cs="Times New Roman"/>
          <w:bCs/>
          <w:sz w:val="22"/>
          <w:szCs w:val="22"/>
        </w:rPr>
      </w:pPr>
      <w:r w:rsidRPr="00A04D05">
        <w:rPr>
          <w:rFonts w:asciiTheme="minorHAnsi" w:hAnsiTheme="minorHAnsi" w:cs="Times New Roman"/>
          <w:bCs/>
          <w:sz w:val="22"/>
          <w:szCs w:val="22"/>
        </w:rPr>
        <w:t>Benign Prostate Hypertrophy (BPH) - urinary retention</w:t>
      </w:r>
    </w:p>
    <w:p w:rsidR="0069735F" w:rsidRPr="00A04D05" w:rsidRDefault="0069735F" w:rsidP="0069735F">
      <w:pPr>
        <w:rPr>
          <w:rFonts w:asciiTheme="minorHAnsi" w:hAnsiTheme="minorHAnsi" w:cs="Times New Roman"/>
          <w:bCs/>
          <w:sz w:val="22"/>
          <w:szCs w:val="22"/>
        </w:rPr>
      </w:pPr>
      <w:r w:rsidRPr="00A04D05">
        <w:rPr>
          <w:rFonts w:asciiTheme="minorHAnsi" w:hAnsiTheme="minorHAnsi" w:cs="Times New Roman"/>
          <w:bCs/>
          <w:sz w:val="22"/>
          <w:szCs w:val="22"/>
        </w:rPr>
        <w:t>Diarrhea – bowel incontinence</w:t>
      </w:r>
    </w:p>
    <w:p w:rsidR="0069735F" w:rsidRPr="00A04D05" w:rsidRDefault="0069735F" w:rsidP="0069735F">
      <w:pPr>
        <w:rPr>
          <w:rFonts w:asciiTheme="minorHAnsi" w:hAnsiTheme="minorHAnsi" w:cs="Times New Roman"/>
          <w:bCs/>
          <w:sz w:val="22"/>
          <w:szCs w:val="22"/>
        </w:rPr>
      </w:pPr>
      <w:r w:rsidRPr="00A04D05">
        <w:rPr>
          <w:rFonts w:asciiTheme="minorHAnsi" w:hAnsiTheme="minorHAnsi" w:cs="Times New Roman"/>
          <w:bCs/>
          <w:sz w:val="22"/>
          <w:szCs w:val="22"/>
        </w:rPr>
        <w:t>Gerontology – urinary incontinence</w:t>
      </w:r>
    </w:p>
    <w:p w:rsidR="0069735F" w:rsidRPr="00A04D05" w:rsidRDefault="0069735F" w:rsidP="0069735F">
      <w:pPr>
        <w:rPr>
          <w:rFonts w:asciiTheme="minorHAnsi" w:hAnsiTheme="minorHAnsi" w:cs="Times New Roman"/>
          <w:bCs/>
          <w:sz w:val="22"/>
          <w:szCs w:val="22"/>
        </w:rPr>
      </w:pPr>
      <w:r w:rsidRPr="00A04D05">
        <w:rPr>
          <w:rFonts w:asciiTheme="minorHAnsi" w:hAnsiTheme="minorHAnsi" w:cs="Times New Roman"/>
          <w:bCs/>
          <w:sz w:val="22"/>
          <w:szCs w:val="22"/>
        </w:rPr>
        <w:t xml:space="preserve">Paralytic ileus – bowel obstruction </w:t>
      </w:r>
    </w:p>
    <w:p w:rsidR="0069735F" w:rsidRPr="00A04D05" w:rsidRDefault="0069735F" w:rsidP="0069735F">
      <w:pPr>
        <w:rPr>
          <w:rFonts w:asciiTheme="minorHAnsi" w:hAnsiTheme="minorHAnsi" w:cs="Times New Roman"/>
          <w:bCs/>
          <w:sz w:val="22"/>
          <w:szCs w:val="22"/>
        </w:rPr>
      </w:pPr>
      <w:r w:rsidRPr="00A04D05">
        <w:rPr>
          <w:rFonts w:asciiTheme="minorHAnsi" w:hAnsiTheme="minorHAnsi" w:cs="Times New Roman"/>
          <w:bCs/>
          <w:sz w:val="22"/>
          <w:szCs w:val="22"/>
        </w:rPr>
        <w:t>Skills Lab -constipation/impaction/colostomy</w:t>
      </w:r>
    </w:p>
    <w:p w:rsidR="00812D2F" w:rsidRPr="00A04D05" w:rsidRDefault="00812D2F" w:rsidP="00812D2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>Neurogenic Bladder</w:t>
      </w:r>
    </w:p>
    <w:p w:rsidR="00812D2F" w:rsidRPr="00A04D05" w:rsidRDefault="00812D2F" w:rsidP="00812D2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>Diverticulitis</w:t>
      </w:r>
    </w:p>
    <w:p w:rsidR="00812D2F" w:rsidRPr="00A04D05" w:rsidRDefault="00812D2F" w:rsidP="00812D2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spellStart"/>
      <w:r w:rsidRPr="00A04D05">
        <w:rPr>
          <w:rFonts w:asciiTheme="minorHAnsi" w:hAnsiTheme="minorHAnsi"/>
          <w:sz w:val="22"/>
          <w:szCs w:val="22"/>
        </w:rPr>
        <w:t>Crohn’s</w:t>
      </w:r>
      <w:proofErr w:type="spellEnd"/>
      <w:r w:rsidRPr="00A04D05">
        <w:rPr>
          <w:rFonts w:asciiTheme="minorHAnsi" w:hAnsiTheme="minorHAnsi"/>
          <w:sz w:val="22"/>
          <w:szCs w:val="22"/>
        </w:rPr>
        <w:t xml:space="preserve"> disease</w:t>
      </w:r>
    </w:p>
    <w:p w:rsidR="00812D2F" w:rsidRPr="00A04D05" w:rsidRDefault="00812D2F" w:rsidP="00812D2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 xml:space="preserve">Clostridium </w:t>
      </w:r>
      <w:proofErr w:type="spellStart"/>
      <w:r w:rsidRPr="00A04D05">
        <w:rPr>
          <w:rFonts w:asciiTheme="minorHAnsi" w:hAnsiTheme="minorHAnsi"/>
          <w:sz w:val="22"/>
          <w:szCs w:val="22"/>
        </w:rPr>
        <w:t>Difficile</w:t>
      </w:r>
      <w:proofErr w:type="spellEnd"/>
      <w:r w:rsidRPr="00A04D05">
        <w:rPr>
          <w:rFonts w:asciiTheme="minorHAnsi" w:hAnsiTheme="minorHAnsi"/>
          <w:sz w:val="22"/>
          <w:szCs w:val="22"/>
        </w:rPr>
        <w:t xml:space="preserve"> (C. diff) </w:t>
      </w:r>
    </w:p>
    <w:p w:rsidR="0069735F" w:rsidRPr="00A04D05" w:rsidRDefault="0069735F" w:rsidP="00895FED">
      <w:pPr>
        <w:rPr>
          <w:rFonts w:asciiTheme="minorHAnsi" w:hAnsiTheme="minorHAnsi" w:cs="Times New Roman"/>
          <w:b/>
          <w:bCs/>
          <w:sz w:val="22"/>
          <w:szCs w:val="22"/>
          <w:u w:val="single"/>
        </w:rPr>
      </w:pPr>
    </w:p>
    <w:p w:rsidR="00895FED" w:rsidRPr="00A04D05" w:rsidRDefault="00895FED" w:rsidP="00895FED">
      <w:pPr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A04D05">
        <w:rPr>
          <w:rFonts w:asciiTheme="minorHAnsi" w:hAnsiTheme="minorHAnsi" w:cs="Times New Roman"/>
          <w:b/>
          <w:bCs/>
          <w:sz w:val="22"/>
          <w:szCs w:val="22"/>
          <w:u w:val="single"/>
        </w:rPr>
        <w:t>Objectives</w:t>
      </w:r>
    </w:p>
    <w:p w:rsidR="0069735F" w:rsidRPr="00A04D05" w:rsidRDefault="0069735F" w:rsidP="0069735F">
      <w:pPr>
        <w:pStyle w:val="ListParagraph"/>
        <w:numPr>
          <w:ilvl w:val="0"/>
          <w:numId w:val="12"/>
        </w:numPr>
        <w:spacing w:after="20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04D05">
        <w:rPr>
          <w:rFonts w:asciiTheme="minorHAnsi" w:hAnsiTheme="minorHAnsi"/>
          <w:color w:val="000000" w:themeColor="text1"/>
          <w:sz w:val="22"/>
          <w:szCs w:val="22"/>
        </w:rPr>
        <w:t>Explain the concept of elimination (including definition, antecedents, and attributes).</w:t>
      </w:r>
    </w:p>
    <w:p w:rsidR="0069735F" w:rsidRPr="00A04D05" w:rsidRDefault="0069735F" w:rsidP="0069735F">
      <w:pPr>
        <w:pStyle w:val="ListParagraph"/>
        <w:numPr>
          <w:ilvl w:val="0"/>
          <w:numId w:val="12"/>
        </w:numPr>
        <w:spacing w:after="20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04D05">
        <w:rPr>
          <w:rFonts w:asciiTheme="minorHAnsi" w:hAnsiTheme="minorHAnsi"/>
          <w:color w:val="000000" w:themeColor="text1"/>
          <w:sz w:val="22"/>
          <w:szCs w:val="22"/>
        </w:rPr>
        <w:t>Analyze conditions which place a patient at risk for disruptions in elimination.</w:t>
      </w:r>
    </w:p>
    <w:p w:rsidR="0069735F" w:rsidRPr="00A04D05" w:rsidRDefault="0069735F" w:rsidP="0069735F">
      <w:pPr>
        <w:pStyle w:val="ListParagraph"/>
        <w:numPr>
          <w:ilvl w:val="0"/>
          <w:numId w:val="12"/>
        </w:numPr>
        <w:spacing w:after="20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04D05">
        <w:rPr>
          <w:rFonts w:asciiTheme="minorHAnsi" w:hAnsiTheme="minorHAnsi"/>
          <w:color w:val="000000" w:themeColor="text1"/>
          <w:sz w:val="22"/>
          <w:szCs w:val="22"/>
        </w:rPr>
        <w:t>Identify when elimination disruptions (negative consequence) are developing or have developed.</w:t>
      </w:r>
    </w:p>
    <w:p w:rsidR="0069735F" w:rsidRPr="00A04D05" w:rsidRDefault="0069735F" w:rsidP="0069735F">
      <w:pPr>
        <w:pStyle w:val="ListParagraph"/>
        <w:numPr>
          <w:ilvl w:val="0"/>
          <w:numId w:val="12"/>
        </w:numPr>
        <w:spacing w:after="20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04D05">
        <w:rPr>
          <w:rFonts w:asciiTheme="minorHAnsi" w:hAnsiTheme="minorHAnsi"/>
          <w:color w:val="000000" w:themeColor="text1"/>
          <w:sz w:val="22"/>
          <w:szCs w:val="22"/>
        </w:rPr>
        <w:t>Discuss exemplars of common elimination disorders.</w:t>
      </w:r>
    </w:p>
    <w:p w:rsidR="0069735F" w:rsidRPr="00A04D05" w:rsidRDefault="0069735F" w:rsidP="0069735F">
      <w:pPr>
        <w:pStyle w:val="ListParagraph"/>
        <w:numPr>
          <w:ilvl w:val="0"/>
          <w:numId w:val="12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04D05">
        <w:rPr>
          <w:rFonts w:asciiTheme="minorHAnsi" w:hAnsiTheme="minorHAnsi"/>
          <w:color w:val="000000" w:themeColor="text1"/>
          <w:sz w:val="22"/>
          <w:szCs w:val="22"/>
        </w:rPr>
        <w:t>Apply the nursing process (including collaborative interventions) for individuals experiencing disruptions in elimination and to promote normal elimination.</w:t>
      </w:r>
    </w:p>
    <w:p w:rsidR="00812D2F" w:rsidRPr="00A04D05" w:rsidRDefault="00812D2F" w:rsidP="0069735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 xml:space="preserve">Explain the correlation of </w:t>
      </w:r>
      <w:r w:rsidRPr="00A04D05">
        <w:rPr>
          <w:rFonts w:asciiTheme="minorHAnsi" w:hAnsiTheme="minorHAnsi"/>
          <w:i/>
          <w:sz w:val="22"/>
          <w:szCs w:val="22"/>
        </w:rPr>
        <w:t xml:space="preserve">Neurogenic Bladder, Diverticulitis, </w:t>
      </w:r>
      <w:proofErr w:type="spellStart"/>
      <w:r w:rsidRPr="00A04D05">
        <w:rPr>
          <w:rFonts w:asciiTheme="minorHAnsi" w:hAnsiTheme="minorHAnsi"/>
          <w:i/>
          <w:sz w:val="22"/>
          <w:szCs w:val="22"/>
        </w:rPr>
        <w:t>Crohn’s</w:t>
      </w:r>
      <w:proofErr w:type="spellEnd"/>
      <w:r w:rsidRPr="00A04D05">
        <w:rPr>
          <w:rFonts w:asciiTheme="minorHAnsi" w:hAnsiTheme="minorHAnsi"/>
          <w:i/>
          <w:sz w:val="22"/>
          <w:szCs w:val="22"/>
        </w:rPr>
        <w:t xml:space="preserve"> Disease, and C.  </w:t>
      </w:r>
      <w:proofErr w:type="gramStart"/>
      <w:r w:rsidRPr="00A04D05">
        <w:rPr>
          <w:rFonts w:asciiTheme="minorHAnsi" w:hAnsiTheme="minorHAnsi"/>
          <w:i/>
          <w:sz w:val="22"/>
          <w:szCs w:val="22"/>
        </w:rPr>
        <w:t>diff</w:t>
      </w:r>
      <w:proofErr w:type="gramEnd"/>
      <w:r w:rsidRPr="00A04D05">
        <w:rPr>
          <w:rFonts w:asciiTheme="minorHAnsi" w:hAnsiTheme="minorHAnsi"/>
          <w:sz w:val="22"/>
          <w:szCs w:val="22"/>
        </w:rPr>
        <w:t xml:space="preserve"> to the Elimination Concept. </w:t>
      </w:r>
    </w:p>
    <w:p w:rsidR="00812D2F" w:rsidRPr="00A04D05" w:rsidRDefault="00812D2F" w:rsidP="0069735F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 xml:space="preserve">Identify conditions that place an individual at risk for Elimination imbalance which result in </w:t>
      </w:r>
      <w:r w:rsidRPr="00A04D05">
        <w:rPr>
          <w:rFonts w:asciiTheme="minorHAnsi" w:hAnsiTheme="minorHAnsi"/>
          <w:i/>
          <w:sz w:val="22"/>
          <w:szCs w:val="22"/>
        </w:rPr>
        <w:t xml:space="preserve">Neurogenic Bladder, Diverticulitis, </w:t>
      </w:r>
      <w:proofErr w:type="spellStart"/>
      <w:r w:rsidRPr="00A04D05">
        <w:rPr>
          <w:rFonts w:asciiTheme="minorHAnsi" w:hAnsiTheme="minorHAnsi"/>
          <w:i/>
          <w:sz w:val="22"/>
          <w:szCs w:val="22"/>
        </w:rPr>
        <w:t>Crohn’s</w:t>
      </w:r>
      <w:proofErr w:type="spellEnd"/>
      <w:r w:rsidRPr="00A04D05">
        <w:rPr>
          <w:rFonts w:asciiTheme="minorHAnsi" w:hAnsiTheme="minorHAnsi"/>
          <w:i/>
          <w:sz w:val="22"/>
          <w:szCs w:val="22"/>
        </w:rPr>
        <w:t xml:space="preserve"> Disease, and/or Clostridium </w:t>
      </w:r>
      <w:proofErr w:type="spellStart"/>
      <w:r w:rsidRPr="00A04D05">
        <w:rPr>
          <w:rFonts w:asciiTheme="minorHAnsi" w:hAnsiTheme="minorHAnsi"/>
          <w:i/>
          <w:sz w:val="22"/>
          <w:szCs w:val="22"/>
        </w:rPr>
        <w:t>Difficile</w:t>
      </w:r>
      <w:proofErr w:type="spellEnd"/>
      <w:r w:rsidRPr="00A04D05">
        <w:rPr>
          <w:rFonts w:asciiTheme="minorHAnsi" w:hAnsiTheme="minorHAnsi"/>
          <w:i/>
          <w:sz w:val="22"/>
          <w:szCs w:val="22"/>
        </w:rPr>
        <w:t xml:space="preserve">. </w:t>
      </w:r>
    </w:p>
    <w:p w:rsidR="00812D2F" w:rsidRPr="00A04D05" w:rsidRDefault="00812D2F" w:rsidP="0069735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 xml:space="preserve">Apply the nursing process with collaborative interventions for individuals experiencing </w:t>
      </w:r>
      <w:r w:rsidRPr="00A04D05">
        <w:rPr>
          <w:rFonts w:asciiTheme="minorHAnsi" w:hAnsiTheme="minorHAnsi"/>
          <w:color w:val="000000"/>
          <w:sz w:val="22"/>
          <w:szCs w:val="22"/>
        </w:rPr>
        <w:t>Neurogenic</w:t>
      </w:r>
      <w:r w:rsidRPr="00A04D05">
        <w:rPr>
          <w:rFonts w:asciiTheme="minorHAnsi" w:hAnsiTheme="minorHAnsi"/>
          <w:i/>
          <w:sz w:val="22"/>
          <w:szCs w:val="22"/>
        </w:rPr>
        <w:t xml:space="preserve"> Bladder, Diverticulitis, </w:t>
      </w:r>
      <w:proofErr w:type="spellStart"/>
      <w:r w:rsidRPr="00A04D05">
        <w:rPr>
          <w:rFonts w:asciiTheme="minorHAnsi" w:hAnsiTheme="minorHAnsi"/>
          <w:i/>
          <w:sz w:val="22"/>
          <w:szCs w:val="22"/>
        </w:rPr>
        <w:t>Crohn’s</w:t>
      </w:r>
      <w:proofErr w:type="spellEnd"/>
      <w:r w:rsidRPr="00A04D05">
        <w:rPr>
          <w:rFonts w:asciiTheme="minorHAnsi" w:hAnsiTheme="minorHAnsi"/>
          <w:i/>
          <w:sz w:val="22"/>
          <w:szCs w:val="22"/>
        </w:rPr>
        <w:t xml:space="preserve"> Disease, and Clostridium </w:t>
      </w:r>
      <w:proofErr w:type="spellStart"/>
      <w:r w:rsidRPr="00A04D05">
        <w:rPr>
          <w:rFonts w:asciiTheme="minorHAnsi" w:hAnsiTheme="minorHAnsi"/>
          <w:i/>
          <w:sz w:val="22"/>
          <w:szCs w:val="22"/>
        </w:rPr>
        <w:t>Difficile</w:t>
      </w:r>
      <w:proofErr w:type="spellEnd"/>
      <w:r w:rsidRPr="00A04D05">
        <w:rPr>
          <w:rFonts w:asciiTheme="minorHAnsi" w:hAnsiTheme="minorHAnsi"/>
          <w:sz w:val="22"/>
          <w:szCs w:val="22"/>
        </w:rPr>
        <w:t xml:space="preserve">. </w:t>
      </w:r>
    </w:p>
    <w:p w:rsidR="00812D2F" w:rsidRPr="00A04D05" w:rsidRDefault="00812D2F" w:rsidP="0089602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 xml:space="preserve">Discuss the influence of interrelated concepts (Nutrition, Fluid and Electrolyte </w:t>
      </w:r>
    </w:p>
    <w:p w:rsidR="00812D2F" w:rsidRPr="00A04D05" w:rsidRDefault="00812D2F" w:rsidP="00812D2F">
      <w:pPr>
        <w:pStyle w:val="ListParagraph"/>
        <w:autoSpaceDE w:val="0"/>
        <w:autoSpaceDN w:val="0"/>
        <w:adjustRightInd w:val="0"/>
        <w:ind w:left="108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 xml:space="preserve">Balance, Mobility, and Cognition) on normal and abnormal elimination </w:t>
      </w:r>
    </w:p>
    <w:p w:rsidR="00C24CED" w:rsidRPr="00A04D05" w:rsidRDefault="00C24CED" w:rsidP="00C24CED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u w:val="single"/>
        </w:rPr>
      </w:pPr>
      <w:r w:rsidRPr="00A04D05">
        <w:rPr>
          <w:rFonts w:asciiTheme="minorHAnsi" w:hAnsiTheme="minorHAnsi"/>
          <w:b/>
          <w:sz w:val="22"/>
          <w:szCs w:val="22"/>
          <w:u w:val="single"/>
        </w:rPr>
        <w:t>Sub objectives</w:t>
      </w:r>
    </w:p>
    <w:p w:rsidR="00C24CED" w:rsidRPr="00A04D05" w:rsidRDefault="00C24CED" w:rsidP="00C24CED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 xml:space="preserve">Define key terms related to elimination for: </w:t>
      </w:r>
      <w:r w:rsidRPr="00A04D05">
        <w:rPr>
          <w:rFonts w:asciiTheme="minorHAnsi" w:hAnsiTheme="minorHAnsi"/>
          <w:i/>
          <w:sz w:val="22"/>
          <w:szCs w:val="22"/>
        </w:rPr>
        <w:t xml:space="preserve">Neurogenic Bladder, Diverticulitis, </w:t>
      </w:r>
      <w:proofErr w:type="spellStart"/>
      <w:r w:rsidRPr="00A04D05">
        <w:rPr>
          <w:rFonts w:asciiTheme="minorHAnsi" w:hAnsiTheme="minorHAnsi"/>
          <w:i/>
          <w:sz w:val="22"/>
          <w:szCs w:val="22"/>
        </w:rPr>
        <w:t>Crohn’s</w:t>
      </w:r>
      <w:proofErr w:type="spellEnd"/>
      <w:r w:rsidRPr="00A04D05">
        <w:rPr>
          <w:rFonts w:asciiTheme="minorHAnsi" w:hAnsiTheme="minorHAnsi"/>
          <w:i/>
          <w:sz w:val="22"/>
          <w:szCs w:val="22"/>
        </w:rPr>
        <w:t xml:space="preserve"> disease , and Clostridium </w:t>
      </w:r>
      <w:proofErr w:type="spellStart"/>
      <w:r w:rsidRPr="00A04D05">
        <w:rPr>
          <w:rFonts w:asciiTheme="minorHAnsi" w:hAnsiTheme="minorHAnsi"/>
          <w:i/>
          <w:sz w:val="22"/>
          <w:szCs w:val="22"/>
        </w:rPr>
        <w:t>Difficile</w:t>
      </w:r>
      <w:proofErr w:type="spellEnd"/>
      <w:r w:rsidRPr="00A04D05">
        <w:rPr>
          <w:rFonts w:asciiTheme="minorHAnsi" w:hAnsiTheme="minorHAnsi"/>
          <w:i/>
          <w:sz w:val="22"/>
          <w:szCs w:val="22"/>
        </w:rPr>
        <w:t xml:space="preserve"> (C. diff)</w:t>
      </w:r>
    </w:p>
    <w:p w:rsidR="00C24CED" w:rsidRPr="00A04D05" w:rsidRDefault="00C24CED" w:rsidP="00C24CED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 xml:space="preserve">Explain the correlation between Inflammatory Bowel Disease (IBD) to </w:t>
      </w:r>
      <w:r w:rsidRPr="00A04D05">
        <w:rPr>
          <w:rFonts w:asciiTheme="minorHAnsi" w:hAnsiTheme="minorHAnsi"/>
          <w:i/>
          <w:color w:val="000000"/>
          <w:sz w:val="22"/>
          <w:szCs w:val="22"/>
        </w:rPr>
        <w:t xml:space="preserve">Diverticulitis, </w:t>
      </w:r>
      <w:proofErr w:type="spellStart"/>
      <w:r w:rsidRPr="00A04D05">
        <w:rPr>
          <w:rFonts w:asciiTheme="minorHAnsi" w:hAnsiTheme="minorHAnsi"/>
          <w:i/>
          <w:color w:val="000000"/>
          <w:sz w:val="22"/>
          <w:szCs w:val="22"/>
        </w:rPr>
        <w:t>Crohn’s</w:t>
      </w:r>
      <w:proofErr w:type="spellEnd"/>
      <w:r w:rsidRPr="00A04D05">
        <w:rPr>
          <w:rFonts w:asciiTheme="minorHAnsi" w:hAnsiTheme="minorHAnsi"/>
          <w:i/>
          <w:color w:val="000000"/>
          <w:sz w:val="22"/>
          <w:szCs w:val="22"/>
        </w:rPr>
        <w:t xml:space="preserve"> disease, and C. diff.</w:t>
      </w:r>
      <w:r w:rsidRPr="00A04D05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C24CED" w:rsidRPr="00A04D05" w:rsidRDefault="00C24CED" w:rsidP="00C24CED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 xml:space="preserve">Identify the pathophysiology, incidence, diagnostic pathway and common treatment   for </w:t>
      </w:r>
      <w:r w:rsidRPr="00A04D05">
        <w:rPr>
          <w:rFonts w:asciiTheme="minorHAnsi" w:hAnsiTheme="minorHAnsi"/>
          <w:i/>
          <w:color w:val="000000"/>
          <w:sz w:val="22"/>
          <w:szCs w:val="22"/>
        </w:rPr>
        <w:t xml:space="preserve">Diverticulitis, </w:t>
      </w:r>
      <w:proofErr w:type="spellStart"/>
      <w:r w:rsidRPr="00A04D05">
        <w:rPr>
          <w:rFonts w:asciiTheme="minorHAnsi" w:hAnsiTheme="minorHAnsi"/>
          <w:i/>
          <w:color w:val="000000"/>
          <w:sz w:val="22"/>
          <w:szCs w:val="22"/>
        </w:rPr>
        <w:t>Crohn’s</w:t>
      </w:r>
      <w:proofErr w:type="spellEnd"/>
      <w:r w:rsidRPr="00A04D05">
        <w:rPr>
          <w:rFonts w:asciiTheme="minorHAnsi" w:hAnsiTheme="minorHAnsi"/>
          <w:i/>
          <w:color w:val="000000"/>
          <w:sz w:val="22"/>
          <w:szCs w:val="22"/>
        </w:rPr>
        <w:t xml:space="preserve"> disease, Clostridium </w:t>
      </w:r>
      <w:proofErr w:type="spellStart"/>
      <w:r w:rsidRPr="00A04D05">
        <w:rPr>
          <w:rFonts w:asciiTheme="minorHAnsi" w:hAnsiTheme="minorHAnsi"/>
          <w:i/>
          <w:color w:val="000000"/>
          <w:sz w:val="22"/>
          <w:szCs w:val="22"/>
        </w:rPr>
        <w:t>Difficile</w:t>
      </w:r>
      <w:proofErr w:type="spellEnd"/>
      <w:r w:rsidRPr="00A04D05">
        <w:rPr>
          <w:rFonts w:asciiTheme="minorHAnsi" w:hAnsiTheme="minorHAnsi"/>
          <w:i/>
          <w:color w:val="000000"/>
          <w:sz w:val="22"/>
          <w:szCs w:val="22"/>
        </w:rPr>
        <w:t xml:space="preserve"> Infection, and Neurogenic Bladder</w:t>
      </w:r>
      <w:r w:rsidRPr="00A04D05">
        <w:rPr>
          <w:rFonts w:asciiTheme="minorHAnsi" w:hAnsiTheme="minorHAnsi"/>
          <w:color w:val="000000"/>
          <w:sz w:val="22"/>
          <w:szCs w:val="22"/>
        </w:rPr>
        <w:t>.</w:t>
      </w:r>
    </w:p>
    <w:p w:rsidR="00C24CED" w:rsidRPr="00A04D05" w:rsidRDefault="00C24CED" w:rsidP="00C24CED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 xml:space="preserve">Explain the risk factors and co-morbidities associated with </w:t>
      </w:r>
      <w:r w:rsidRPr="00A04D05">
        <w:rPr>
          <w:rFonts w:asciiTheme="minorHAnsi" w:hAnsiTheme="minorHAnsi"/>
          <w:i/>
          <w:color w:val="000000"/>
          <w:sz w:val="22"/>
          <w:szCs w:val="22"/>
        </w:rPr>
        <w:t xml:space="preserve">Diverticulitis, </w:t>
      </w:r>
      <w:proofErr w:type="spellStart"/>
      <w:r w:rsidRPr="00A04D05">
        <w:rPr>
          <w:rFonts w:asciiTheme="minorHAnsi" w:hAnsiTheme="minorHAnsi"/>
          <w:i/>
          <w:color w:val="000000"/>
          <w:sz w:val="22"/>
          <w:szCs w:val="22"/>
        </w:rPr>
        <w:t>Crohn’s</w:t>
      </w:r>
      <w:proofErr w:type="spellEnd"/>
      <w:r w:rsidRPr="00A04D05">
        <w:rPr>
          <w:rFonts w:asciiTheme="minorHAnsi" w:hAnsiTheme="minorHAnsi"/>
          <w:i/>
          <w:color w:val="000000"/>
          <w:sz w:val="22"/>
          <w:szCs w:val="22"/>
        </w:rPr>
        <w:t xml:space="preserve"> disease, C. Diff. and Neurogenic Bladde</w:t>
      </w:r>
      <w:r w:rsidRPr="00A04D05">
        <w:rPr>
          <w:rFonts w:asciiTheme="minorHAnsi" w:hAnsiTheme="minorHAnsi"/>
          <w:color w:val="000000"/>
          <w:sz w:val="22"/>
          <w:szCs w:val="22"/>
        </w:rPr>
        <w:t>r.</w:t>
      </w:r>
    </w:p>
    <w:p w:rsidR="00C24CED" w:rsidRPr="00A04D05" w:rsidRDefault="00C24CED" w:rsidP="00C24CED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 xml:space="preserve">Discuss the laboratory and diagnostic testing that is used to diagnose and monitor clients/patients with any of the following diagnoses: </w:t>
      </w:r>
      <w:r w:rsidRPr="00A04D05">
        <w:rPr>
          <w:rFonts w:asciiTheme="minorHAnsi" w:hAnsiTheme="minorHAnsi"/>
          <w:i/>
          <w:sz w:val="22"/>
          <w:szCs w:val="22"/>
        </w:rPr>
        <w:t xml:space="preserve">Neurogenic Bladder, Diverticulitis, </w:t>
      </w:r>
      <w:proofErr w:type="spellStart"/>
      <w:r w:rsidRPr="00A04D05">
        <w:rPr>
          <w:rFonts w:asciiTheme="minorHAnsi" w:hAnsiTheme="minorHAnsi"/>
          <w:i/>
          <w:sz w:val="22"/>
          <w:szCs w:val="22"/>
        </w:rPr>
        <w:t>Crohn’s</w:t>
      </w:r>
      <w:proofErr w:type="spellEnd"/>
      <w:r w:rsidRPr="00A04D05">
        <w:rPr>
          <w:rFonts w:asciiTheme="minorHAnsi" w:hAnsiTheme="minorHAnsi"/>
          <w:i/>
          <w:sz w:val="22"/>
          <w:szCs w:val="22"/>
        </w:rPr>
        <w:t xml:space="preserve"> Disease, and Clostridium </w:t>
      </w:r>
      <w:proofErr w:type="spellStart"/>
      <w:r w:rsidRPr="00A04D05">
        <w:rPr>
          <w:rFonts w:asciiTheme="minorHAnsi" w:hAnsiTheme="minorHAnsi"/>
          <w:i/>
          <w:sz w:val="22"/>
          <w:szCs w:val="22"/>
        </w:rPr>
        <w:t>Difficile</w:t>
      </w:r>
      <w:proofErr w:type="spellEnd"/>
      <w:r w:rsidRPr="00A04D05">
        <w:rPr>
          <w:rFonts w:asciiTheme="minorHAnsi" w:hAnsiTheme="minorHAnsi"/>
          <w:sz w:val="22"/>
          <w:szCs w:val="22"/>
        </w:rPr>
        <w:t xml:space="preserve">. </w:t>
      </w:r>
    </w:p>
    <w:p w:rsidR="000E0670" w:rsidRDefault="000E0670">
      <w:pPr>
        <w:spacing w:after="200" w:line="276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br w:type="page"/>
      </w:r>
    </w:p>
    <w:p w:rsidR="00C24CED" w:rsidRPr="00A04D05" w:rsidRDefault="00C24CED" w:rsidP="00C24CED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lastRenderedPageBreak/>
        <w:t xml:space="preserve">Describe selected surgical procedures of the bowel: colectomy, colostomy, and ileostomy. </w:t>
      </w:r>
    </w:p>
    <w:p w:rsidR="00C24CED" w:rsidRPr="00A04D05" w:rsidRDefault="00C24CED" w:rsidP="00C24CED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i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 xml:space="preserve">Discuss the collaborative care associated with the nursing management of patients diagnosed with </w:t>
      </w:r>
      <w:r w:rsidRPr="00A04D05">
        <w:rPr>
          <w:rFonts w:asciiTheme="minorHAnsi" w:hAnsiTheme="minorHAnsi"/>
          <w:i/>
          <w:sz w:val="22"/>
          <w:szCs w:val="22"/>
        </w:rPr>
        <w:t xml:space="preserve">Neurogenic Bladder, Diverticulitis, </w:t>
      </w:r>
      <w:proofErr w:type="spellStart"/>
      <w:r w:rsidRPr="00A04D05">
        <w:rPr>
          <w:rFonts w:asciiTheme="minorHAnsi" w:hAnsiTheme="minorHAnsi"/>
          <w:i/>
          <w:sz w:val="22"/>
          <w:szCs w:val="22"/>
        </w:rPr>
        <w:t>Crohn’s</w:t>
      </w:r>
      <w:proofErr w:type="spellEnd"/>
      <w:r w:rsidRPr="00A04D05">
        <w:rPr>
          <w:rFonts w:asciiTheme="minorHAnsi" w:hAnsiTheme="minorHAnsi"/>
          <w:i/>
          <w:sz w:val="22"/>
          <w:szCs w:val="22"/>
        </w:rPr>
        <w:t xml:space="preserve"> Disease, and Clostridium </w:t>
      </w:r>
      <w:proofErr w:type="spellStart"/>
      <w:r w:rsidRPr="00A04D05">
        <w:rPr>
          <w:rFonts w:asciiTheme="minorHAnsi" w:hAnsiTheme="minorHAnsi"/>
          <w:i/>
          <w:sz w:val="22"/>
          <w:szCs w:val="22"/>
        </w:rPr>
        <w:t>Difficile</w:t>
      </w:r>
      <w:proofErr w:type="spellEnd"/>
      <w:r w:rsidRPr="00A04D05">
        <w:rPr>
          <w:rFonts w:asciiTheme="minorHAnsi" w:hAnsiTheme="minorHAnsi"/>
          <w:i/>
          <w:sz w:val="22"/>
          <w:szCs w:val="22"/>
        </w:rPr>
        <w:t xml:space="preserve">. </w:t>
      </w:r>
    </w:p>
    <w:p w:rsidR="00C24CED" w:rsidRPr="00A04D05" w:rsidRDefault="00C24CED" w:rsidP="00895FED">
      <w:pPr>
        <w:rPr>
          <w:rFonts w:asciiTheme="minorHAnsi" w:hAnsiTheme="minorHAnsi" w:cs="Times New Roman"/>
          <w:b/>
          <w:bCs/>
          <w:sz w:val="22"/>
          <w:szCs w:val="22"/>
          <w:u w:val="single"/>
        </w:rPr>
      </w:pPr>
    </w:p>
    <w:p w:rsidR="00895FED" w:rsidRPr="00A04D05" w:rsidRDefault="00895FED" w:rsidP="00895FED">
      <w:pPr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A04D05">
        <w:rPr>
          <w:rFonts w:asciiTheme="minorHAnsi" w:hAnsiTheme="minorHAnsi" w:cs="Times New Roman"/>
          <w:b/>
          <w:bCs/>
          <w:sz w:val="22"/>
          <w:szCs w:val="22"/>
          <w:u w:val="single"/>
        </w:rPr>
        <w:t>Concept Analysis Diagram</w:t>
      </w:r>
    </w:p>
    <w:p w:rsidR="000E5DC1" w:rsidRPr="00A04D05" w:rsidRDefault="000E5DC1" w:rsidP="00674476">
      <w:pPr>
        <w:rPr>
          <w:rFonts w:asciiTheme="minorHAnsi" w:hAnsiTheme="minorHAnsi" w:cs="Arial"/>
          <w:color w:val="000000"/>
          <w:sz w:val="22"/>
          <w:szCs w:val="22"/>
        </w:rPr>
      </w:pPr>
      <w:r w:rsidRPr="00A04D05">
        <w:rPr>
          <w:rFonts w:asciiTheme="minorHAnsi" w:hAnsiTheme="minorHAnsi" w:cs="Arial"/>
          <w:color w:val="000000"/>
          <w:sz w:val="22"/>
          <w:szCs w:val="22"/>
        </w:rPr>
        <w:t>Note: Diagram on separate page.</w:t>
      </w:r>
    </w:p>
    <w:p w:rsidR="00674476" w:rsidRPr="00A04D05" w:rsidRDefault="000E5DC1" w:rsidP="00674476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A04D05">
        <w:rPr>
          <w:rFonts w:asciiTheme="minorHAnsi" w:hAnsiTheme="minorHAnsi" w:cs="Arial"/>
          <w:color w:val="000000"/>
          <w:sz w:val="22"/>
          <w:szCs w:val="22"/>
          <w:u w:val="single"/>
        </w:rPr>
        <w:t>Explanation of Elimination Diagram:</w:t>
      </w:r>
      <w:r w:rsidR="00674476" w:rsidRPr="00A04D05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</w:p>
    <w:p w:rsidR="00476962" w:rsidRPr="00A04D05" w:rsidRDefault="00A97F22" w:rsidP="00476962">
      <w:pPr>
        <w:ind w:firstLine="720"/>
        <w:rPr>
          <w:rFonts w:asciiTheme="minorHAnsi" w:hAnsiTheme="minorHAnsi" w:cs="Arial"/>
          <w:color w:val="000000"/>
          <w:sz w:val="22"/>
          <w:szCs w:val="22"/>
        </w:rPr>
      </w:pPr>
      <w:r w:rsidRPr="00A04D05">
        <w:rPr>
          <w:rFonts w:asciiTheme="minorHAnsi" w:hAnsiTheme="minorHAnsi" w:cs="Arial"/>
          <w:color w:val="000000"/>
          <w:sz w:val="22"/>
          <w:szCs w:val="22"/>
        </w:rPr>
        <w:t xml:space="preserve">Bowel </w:t>
      </w:r>
      <w:r w:rsidR="00476962" w:rsidRPr="00A04D05">
        <w:rPr>
          <w:rFonts w:asciiTheme="minorHAnsi" w:hAnsiTheme="minorHAnsi" w:cs="Arial"/>
          <w:color w:val="000000"/>
          <w:sz w:val="22"/>
          <w:szCs w:val="22"/>
        </w:rPr>
        <w:t>a</w:t>
      </w:r>
      <w:r w:rsidRPr="00A04D05">
        <w:rPr>
          <w:rFonts w:asciiTheme="minorHAnsi" w:hAnsiTheme="minorHAnsi" w:cs="Arial"/>
          <w:color w:val="000000"/>
          <w:sz w:val="22"/>
          <w:szCs w:val="22"/>
        </w:rPr>
        <w:t xml:space="preserve">bility (including peristalsis) to expel feces, adequate hydration/intake, and bladder ability to void are 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>Antecedents for the Elimination Concept</w:t>
      </w:r>
      <w:r w:rsidRPr="00A04D05">
        <w:rPr>
          <w:rFonts w:asciiTheme="minorHAnsi" w:hAnsiTheme="minorHAnsi" w:cs="Arial"/>
          <w:color w:val="000000"/>
          <w:sz w:val="22"/>
          <w:szCs w:val="22"/>
        </w:rPr>
        <w:t xml:space="preserve">. These entities/processes must be in 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 xml:space="preserve">place before normal elimination </w:t>
      </w:r>
      <w:r w:rsidRPr="00A04D05">
        <w:rPr>
          <w:rFonts w:asciiTheme="minorHAnsi" w:hAnsiTheme="minorHAnsi" w:cs="Arial"/>
          <w:color w:val="000000"/>
          <w:sz w:val="22"/>
          <w:szCs w:val="22"/>
        </w:rPr>
        <w:t xml:space="preserve">can 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>result.  Normal Elimination is defined as the formation, passage and excretion of waste products</w:t>
      </w:r>
      <w:r w:rsidR="00476962" w:rsidRPr="00A04D05">
        <w:rPr>
          <w:rFonts w:asciiTheme="minorHAnsi" w:hAnsiTheme="minorHAnsi" w:cs="Arial"/>
          <w:color w:val="000000"/>
          <w:sz w:val="22"/>
          <w:szCs w:val="22"/>
        </w:rPr>
        <w:t>. The concept of Elimination is optimally operationalized when there is a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 xml:space="preserve"> routine and voluntary passage of formed stool </w:t>
      </w:r>
      <w:r w:rsidR="00476962" w:rsidRPr="00A04D05">
        <w:rPr>
          <w:rFonts w:asciiTheme="minorHAnsi" w:hAnsiTheme="minorHAnsi" w:cs="Arial"/>
          <w:color w:val="000000"/>
          <w:sz w:val="22"/>
          <w:szCs w:val="22"/>
        </w:rPr>
        <w:t>preceded by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 xml:space="preserve"> the urge to defecate at routine </w:t>
      </w:r>
      <w:r w:rsidR="00476962" w:rsidRPr="00A04D05">
        <w:rPr>
          <w:rFonts w:asciiTheme="minorHAnsi" w:hAnsiTheme="minorHAnsi" w:cs="Arial"/>
          <w:color w:val="000000"/>
          <w:sz w:val="22"/>
          <w:szCs w:val="22"/>
        </w:rPr>
        <w:t>interval,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 xml:space="preserve"> and for bladder elimination: the voluntary control or passage of &gt; 30 to 50 cc of urine per hour</w:t>
      </w:r>
      <w:r w:rsidR="00476962" w:rsidRPr="00A04D05">
        <w:rPr>
          <w:rFonts w:asciiTheme="minorHAnsi" w:hAnsiTheme="minorHAnsi" w:cs="Arial"/>
          <w:color w:val="000000"/>
          <w:sz w:val="22"/>
          <w:szCs w:val="22"/>
        </w:rPr>
        <w:t xml:space="preserve"> (child 1-2mL/kg/hour</w:t>
      </w:r>
      <w:r w:rsidR="0084610A" w:rsidRPr="00A04D05">
        <w:rPr>
          <w:rFonts w:asciiTheme="minorHAnsi" w:hAnsiTheme="minorHAnsi" w:cs="Arial"/>
          <w:color w:val="000000"/>
          <w:sz w:val="22"/>
          <w:szCs w:val="22"/>
        </w:rPr>
        <w:t>), and homeostasis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476962" w:rsidRPr="00A04D05">
        <w:rPr>
          <w:rFonts w:asciiTheme="minorHAnsi" w:hAnsiTheme="minorHAnsi" w:cs="Arial"/>
          <w:color w:val="000000"/>
          <w:sz w:val="22"/>
          <w:szCs w:val="22"/>
        </w:rPr>
        <w:t>These measurements are called Attributes.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 xml:space="preserve">  </w:t>
      </w:r>
    </w:p>
    <w:p w:rsidR="00674476" w:rsidRPr="00A04D05" w:rsidRDefault="00476962" w:rsidP="00476962">
      <w:pPr>
        <w:ind w:firstLine="720"/>
        <w:rPr>
          <w:rFonts w:asciiTheme="minorHAnsi" w:hAnsiTheme="minorHAnsi" w:cs="Arial"/>
          <w:color w:val="000000"/>
          <w:sz w:val="22"/>
          <w:szCs w:val="22"/>
        </w:rPr>
      </w:pPr>
      <w:r w:rsidRPr="00A04D05">
        <w:rPr>
          <w:rFonts w:asciiTheme="minorHAnsi" w:hAnsiTheme="minorHAnsi" w:cs="Arial"/>
          <w:color w:val="000000"/>
          <w:sz w:val="22"/>
          <w:szCs w:val="22"/>
        </w:rPr>
        <w:t>When Elimination is occurring optimally there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 xml:space="preserve"> are positive </w:t>
      </w:r>
      <w:r w:rsidRPr="00A04D05">
        <w:rPr>
          <w:rFonts w:asciiTheme="minorHAnsi" w:hAnsiTheme="minorHAnsi" w:cs="Arial"/>
          <w:color w:val="000000"/>
          <w:sz w:val="22"/>
          <w:szCs w:val="22"/>
        </w:rPr>
        <w:t>outcomes/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>consequences</w:t>
      </w:r>
      <w:r w:rsidRPr="00A04D05">
        <w:rPr>
          <w:rFonts w:asciiTheme="minorHAnsi" w:hAnsiTheme="minorHAnsi" w:cs="Arial"/>
          <w:color w:val="000000"/>
          <w:sz w:val="22"/>
          <w:szCs w:val="22"/>
        </w:rPr>
        <w:t>.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 xml:space="preserve">  However, if the Antecedents are altered or deviate from normal function for </w:t>
      </w:r>
      <w:r w:rsidR="00D27265" w:rsidRPr="00A04D05">
        <w:rPr>
          <w:rFonts w:asciiTheme="minorHAnsi" w:hAnsiTheme="minorHAnsi" w:cs="Arial"/>
          <w:color w:val="000000"/>
          <w:sz w:val="22"/>
          <w:szCs w:val="22"/>
        </w:rPr>
        <w:t>bowel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 xml:space="preserve"> or bladder elimination, negative </w:t>
      </w:r>
      <w:r w:rsidRPr="00A04D05">
        <w:rPr>
          <w:rFonts w:asciiTheme="minorHAnsi" w:hAnsiTheme="minorHAnsi" w:cs="Arial"/>
          <w:color w:val="000000"/>
          <w:sz w:val="22"/>
          <w:szCs w:val="22"/>
        </w:rPr>
        <w:t>outcomes/consequences may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 xml:space="preserve"> result.  Antecedent</w:t>
      </w:r>
      <w:r w:rsidR="008C324E" w:rsidRPr="00A04D05">
        <w:rPr>
          <w:rFonts w:asciiTheme="minorHAnsi" w:hAnsiTheme="minorHAnsi" w:cs="Arial"/>
          <w:color w:val="000000"/>
          <w:sz w:val="22"/>
          <w:szCs w:val="22"/>
        </w:rPr>
        <w:t>s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 xml:space="preserve"> causing the negative consequence must </w:t>
      </w:r>
      <w:r w:rsidR="008C324E" w:rsidRPr="00A04D05">
        <w:rPr>
          <w:rFonts w:asciiTheme="minorHAnsi" w:hAnsiTheme="minorHAnsi" w:cs="Arial"/>
          <w:color w:val="000000"/>
          <w:sz w:val="22"/>
          <w:szCs w:val="22"/>
        </w:rPr>
        <w:t>be identified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 xml:space="preserve"> to determine corrective intervention.  This process also includes an assessment of the</w:t>
      </w:r>
      <w:r w:rsidR="00D27265" w:rsidRPr="00A04D05">
        <w:rPr>
          <w:rFonts w:asciiTheme="minorHAnsi" w:hAnsiTheme="minorHAnsi" w:cs="Arial"/>
          <w:color w:val="000000"/>
          <w:sz w:val="22"/>
          <w:szCs w:val="22"/>
        </w:rPr>
        <w:t xml:space="preserve"> Interrelated Concepts.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437F8C" w:rsidRPr="00A04D05">
        <w:rPr>
          <w:rFonts w:asciiTheme="minorHAnsi" w:hAnsiTheme="minorHAnsi" w:cs="Arial"/>
          <w:color w:val="000000"/>
          <w:sz w:val="22"/>
          <w:szCs w:val="22"/>
        </w:rPr>
        <w:t>The I</w:t>
      </w:r>
      <w:r w:rsidR="00D27265" w:rsidRPr="00A04D05">
        <w:rPr>
          <w:rFonts w:asciiTheme="minorHAnsi" w:hAnsiTheme="minorHAnsi" w:cs="Arial"/>
          <w:color w:val="000000"/>
          <w:sz w:val="22"/>
          <w:szCs w:val="22"/>
        </w:rPr>
        <w:t xml:space="preserve">nterrelated </w:t>
      </w:r>
      <w:r w:rsidR="00437F8C" w:rsidRPr="00A04D05">
        <w:rPr>
          <w:rFonts w:asciiTheme="minorHAnsi" w:hAnsiTheme="minorHAnsi" w:cs="Arial"/>
          <w:color w:val="000000"/>
          <w:sz w:val="22"/>
          <w:szCs w:val="22"/>
        </w:rPr>
        <w:t>C</w:t>
      </w:r>
      <w:r w:rsidR="00D27265" w:rsidRPr="00A04D05">
        <w:rPr>
          <w:rFonts w:asciiTheme="minorHAnsi" w:hAnsiTheme="minorHAnsi" w:cs="Arial"/>
          <w:color w:val="000000"/>
          <w:sz w:val="22"/>
          <w:szCs w:val="22"/>
        </w:rPr>
        <w:t xml:space="preserve">oncepts of 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>Nu</w:t>
      </w:r>
      <w:r w:rsidR="00D27265" w:rsidRPr="00A04D05">
        <w:rPr>
          <w:rFonts w:asciiTheme="minorHAnsi" w:hAnsiTheme="minorHAnsi" w:cs="Arial"/>
          <w:color w:val="000000"/>
          <w:sz w:val="22"/>
          <w:szCs w:val="22"/>
        </w:rPr>
        <w:t xml:space="preserve">trition, </w:t>
      </w:r>
      <w:r w:rsidR="00437F8C" w:rsidRPr="00A04D05">
        <w:rPr>
          <w:rFonts w:asciiTheme="minorHAnsi" w:hAnsiTheme="minorHAnsi" w:cs="Arial"/>
          <w:color w:val="000000"/>
          <w:sz w:val="22"/>
          <w:szCs w:val="22"/>
        </w:rPr>
        <w:t xml:space="preserve">Coping, </w:t>
      </w:r>
      <w:r w:rsidR="00D27265" w:rsidRPr="00A04D05">
        <w:rPr>
          <w:rFonts w:asciiTheme="minorHAnsi" w:hAnsiTheme="minorHAnsi" w:cs="Arial"/>
          <w:color w:val="000000"/>
          <w:sz w:val="22"/>
          <w:szCs w:val="22"/>
        </w:rPr>
        <w:t>Fluids and Electrolyte Balance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 xml:space="preserve">, Mobility, and Cognition </w:t>
      </w:r>
      <w:r w:rsidR="00437F8C" w:rsidRPr="00A04D05">
        <w:rPr>
          <w:rFonts w:asciiTheme="minorHAnsi" w:hAnsiTheme="minorHAnsi" w:cs="Arial"/>
          <w:color w:val="000000"/>
          <w:sz w:val="22"/>
          <w:szCs w:val="22"/>
        </w:rPr>
        <w:t>impact Elimination and Elimination may impact them.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 xml:space="preserve">   The </w:t>
      </w:r>
      <w:r w:rsidR="00437F8C" w:rsidRPr="00A04D05">
        <w:rPr>
          <w:rFonts w:asciiTheme="minorHAnsi" w:hAnsiTheme="minorHAnsi" w:cs="Arial"/>
          <w:color w:val="000000"/>
          <w:sz w:val="22"/>
          <w:szCs w:val="22"/>
        </w:rPr>
        <w:t>s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>ub-</w:t>
      </w:r>
      <w:r w:rsidR="00437F8C" w:rsidRPr="00A04D05">
        <w:rPr>
          <w:rFonts w:asciiTheme="minorHAnsi" w:hAnsiTheme="minorHAnsi" w:cs="Arial"/>
          <w:color w:val="000000"/>
          <w:sz w:val="22"/>
          <w:szCs w:val="22"/>
        </w:rPr>
        <w:t>c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>oncepts</w:t>
      </w:r>
      <w:r w:rsidR="00437F8C" w:rsidRPr="00A04D05">
        <w:rPr>
          <w:rFonts w:asciiTheme="minorHAnsi" w:hAnsiTheme="minorHAnsi" w:cs="Arial"/>
          <w:color w:val="000000"/>
          <w:sz w:val="22"/>
          <w:szCs w:val="22"/>
        </w:rPr>
        <w:t xml:space="preserve"> are components within a concept usually used when teaching the concept.</w:t>
      </w:r>
      <w:r w:rsidR="00674476" w:rsidRPr="00A04D05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69735F" w:rsidRPr="00A04D05" w:rsidRDefault="0069735F" w:rsidP="00895FED">
      <w:pPr>
        <w:rPr>
          <w:rFonts w:asciiTheme="minorHAnsi" w:hAnsiTheme="minorHAnsi" w:cs="Times New Roman"/>
          <w:b/>
          <w:bCs/>
          <w:sz w:val="22"/>
          <w:szCs w:val="22"/>
          <w:u w:val="single"/>
        </w:rPr>
      </w:pPr>
    </w:p>
    <w:p w:rsidR="00895FED" w:rsidRPr="00A04D05" w:rsidRDefault="00895FED" w:rsidP="00895FED">
      <w:pPr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A04D05">
        <w:rPr>
          <w:rFonts w:asciiTheme="minorHAnsi" w:hAnsiTheme="minorHAnsi" w:cs="Times New Roman"/>
          <w:b/>
          <w:bCs/>
          <w:sz w:val="22"/>
          <w:szCs w:val="22"/>
          <w:u w:val="single"/>
        </w:rPr>
        <w:t>Assignments</w:t>
      </w:r>
    </w:p>
    <w:p w:rsidR="0042408C" w:rsidRPr="00A04D05" w:rsidRDefault="0042408C" w:rsidP="0042408C">
      <w:pPr>
        <w:ind w:left="135" w:hanging="135"/>
        <w:rPr>
          <w:rFonts w:asciiTheme="minorHAnsi" w:hAnsiTheme="minorHAnsi" w:cs="Times New Roman"/>
          <w:b/>
          <w:sz w:val="22"/>
          <w:szCs w:val="22"/>
        </w:rPr>
      </w:pPr>
      <w:r w:rsidRPr="00A04D05">
        <w:rPr>
          <w:rFonts w:asciiTheme="minorHAnsi" w:hAnsiTheme="minorHAnsi" w:cs="Times New Roman"/>
          <w:b/>
          <w:sz w:val="22"/>
          <w:szCs w:val="22"/>
        </w:rPr>
        <w:t>Prior to class:</w:t>
      </w:r>
    </w:p>
    <w:p w:rsidR="0042408C" w:rsidRPr="00A04D05" w:rsidRDefault="0042408C" w:rsidP="0042408C">
      <w:pPr>
        <w:ind w:left="135" w:hanging="135"/>
        <w:rPr>
          <w:rFonts w:asciiTheme="minorHAnsi" w:hAnsiTheme="minorHAnsi" w:cs="Times New Roman"/>
          <w:sz w:val="22"/>
          <w:szCs w:val="22"/>
        </w:rPr>
      </w:pPr>
      <w:r w:rsidRPr="00A04D05">
        <w:rPr>
          <w:rFonts w:asciiTheme="minorHAnsi" w:hAnsiTheme="minorHAnsi" w:cs="Times New Roman"/>
          <w:b/>
          <w:sz w:val="22"/>
          <w:szCs w:val="22"/>
        </w:rPr>
        <w:tab/>
      </w:r>
      <w:r w:rsidRPr="00A04D05">
        <w:rPr>
          <w:rFonts w:asciiTheme="minorHAnsi" w:hAnsiTheme="minorHAnsi" w:cs="Times New Roman"/>
          <w:b/>
          <w:sz w:val="22"/>
          <w:szCs w:val="22"/>
        </w:rPr>
        <w:tab/>
      </w:r>
      <w:r w:rsidRPr="00A04D05">
        <w:rPr>
          <w:rFonts w:asciiTheme="minorHAnsi" w:hAnsiTheme="minorHAnsi" w:cs="Times New Roman"/>
          <w:sz w:val="22"/>
          <w:szCs w:val="22"/>
        </w:rPr>
        <w:t>1.  Review definitions of inter-rated concepts on concept analysis diagram.</w:t>
      </w:r>
    </w:p>
    <w:p w:rsidR="0042408C" w:rsidRPr="00A04D05" w:rsidRDefault="0042408C" w:rsidP="0042408C">
      <w:pPr>
        <w:ind w:left="135" w:hanging="135"/>
        <w:rPr>
          <w:rFonts w:asciiTheme="minorHAnsi" w:hAnsiTheme="minorHAnsi" w:cs="Times New Roman"/>
          <w:sz w:val="22"/>
          <w:szCs w:val="22"/>
        </w:rPr>
      </w:pPr>
      <w:r w:rsidRPr="00A04D05">
        <w:rPr>
          <w:rFonts w:asciiTheme="minorHAnsi" w:hAnsiTheme="minorHAnsi" w:cs="Times New Roman"/>
          <w:sz w:val="22"/>
          <w:szCs w:val="22"/>
        </w:rPr>
        <w:tab/>
      </w:r>
      <w:r w:rsidRPr="00A04D05">
        <w:rPr>
          <w:rFonts w:asciiTheme="minorHAnsi" w:hAnsiTheme="minorHAnsi" w:cs="Times New Roman"/>
          <w:sz w:val="22"/>
          <w:szCs w:val="22"/>
        </w:rPr>
        <w:tab/>
        <w:t>2.  Review concept analysis diagram.</w:t>
      </w:r>
    </w:p>
    <w:p w:rsidR="00461E0B" w:rsidRPr="00A04D05" w:rsidRDefault="00461E0B" w:rsidP="0042408C">
      <w:pPr>
        <w:ind w:left="135" w:hanging="135"/>
        <w:rPr>
          <w:rFonts w:asciiTheme="minorHAnsi" w:hAnsiTheme="minorHAnsi" w:cs="Times New Roman"/>
          <w:sz w:val="22"/>
          <w:szCs w:val="22"/>
        </w:rPr>
      </w:pPr>
      <w:r w:rsidRPr="00A04D05">
        <w:rPr>
          <w:rFonts w:asciiTheme="minorHAnsi" w:hAnsiTheme="minorHAnsi" w:cs="Times New Roman"/>
          <w:sz w:val="22"/>
          <w:szCs w:val="22"/>
        </w:rPr>
        <w:tab/>
      </w:r>
      <w:r w:rsidRPr="00A04D05">
        <w:rPr>
          <w:rFonts w:asciiTheme="minorHAnsi" w:hAnsiTheme="minorHAnsi" w:cs="Times New Roman"/>
          <w:sz w:val="22"/>
          <w:szCs w:val="22"/>
        </w:rPr>
        <w:tab/>
        <w:t>3.  Review anatomy and physiology of the urinary and gastrointestinal systems.</w:t>
      </w:r>
    </w:p>
    <w:p w:rsidR="0042408C" w:rsidRPr="00A04D05" w:rsidRDefault="00461E0B" w:rsidP="0042408C">
      <w:pPr>
        <w:ind w:left="135" w:hanging="135"/>
        <w:rPr>
          <w:rFonts w:asciiTheme="minorHAnsi" w:hAnsiTheme="minorHAnsi" w:cs="Times New Roman"/>
          <w:sz w:val="22"/>
          <w:szCs w:val="22"/>
        </w:rPr>
      </w:pPr>
      <w:r w:rsidRPr="00A04D05">
        <w:rPr>
          <w:rFonts w:asciiTheme="minorHAnsi" w:hAnsiTheme="minorHAnsi" w:cs="Times New Roman"/>
          <w:sz w:val="22"/>
          <w:szCs w:val="22"/>
        </w:rPr>
        <w:tab/>
      </w:r>
      <w:r w:rsidRPr="00A04D05">
        <w:rPr>
          <w:rFonts w:asciiTheme="minorHAnsi" w:hAnsiTheme="minorHAnsi" w:cs="Times New Roman"/>
          <w:sz w:val="22"/>
          <w:szCs w:val="22"/>
        </w:rPr>
        <w:tab/>
        <w:t>4</w:t>
      </w:r>
      <w:r w:rsidR="0042408C" w:rsidRPr="00A04D05">
        <w:rPr>
          <w:rFonts w:asciiTheme="minorHAnsi" w:hAnsiTheme="minorHAnsi" w:cs="Times New Roman"/>
          <w:sz w:val="22"/>
          <w:szCs w:val="22"/>
        </w:rPr>
        <w:t xml:space="preserve">.  </w:t>
      </w:r>
      <w:r w:rsidR="00C24CED" w:rsidRPr="00A04D05">
        <w:rPr>
          <w:rFonts w:asciiTheme="minorHAnsi" w:hAnsiTheme="minorHAnsi" w:cs="Times New Roman"/>
          <w:sz w:val="22"/>
          <w:szCs w:val="22"/>
        </w:rPr>
        <w:t>A</w:t>
      </w:r>
      <w:r w:rsidR="0042408C" w:rsidRPr="00A04D05">
        <w:rPr>
          <w:rFonts w:asciiTheme="minorHAnsi" w:hAnsiTheme="minorHAnsi" w:cs="Times New Roman"/>
          <w:sz w:val="22"/>
          <w:szCs w:val="22"/>
        </w:rPr>
        <w:t>ssigned reading:</w:t>
      </w:r>
    </w:p>
    <w:p w:rsidR="0042408C" w:rsidRPr="00A04D05" w:rsidRDefault="0042408C" w:rsidP="0089602E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 xml:space="preserve">Berman, A. &amp; Snyder, S. (2012). </w:t>
      </w:r>
      <w:proofErr w:type="spellStart"/>
      <w:r w:rsidRPr="00A04D05">
        <w:rPr>
          <w:rFonts w:asciiTheme="minorHAnsi" w:hAnsiTheme="minorHAnsi"/>
          <w:i/>
          <w:sz w:val="22"/>
          <w:szCs w:val="22"/>
        </w:rPr>
        <w:t>Kozier</w:t>
      </w:r>
      <w:proofErr w:type="spellEnd"/>
      <w:r w:rsidRPr="00A04D05">
        <w:rPr>
          <w:rFonts w:asciiTheme="minorHAnsi" w:hAnsiTheme="minorHAnsi"/>
          <w:i/>
          <w:sz w:val="22"/>
          <w:szCs w:val="22"/>
        </w:rPr>
        <w:t xml:space="preserve"> &amp; </w:t>
      </w:r>
      <w:proofErr w:type="spellStart"/>
      <w:r w:rsidRPr="00A04D05">
        <w:rPr>
          <w:rFonts w:asciiTheme="minorHAnsi" w:hAnsiTheme="minorHAnsi"/>
          <w:i/>
          <w:sz w:val="22"/>
          <w:szCs w:val="22"/>
        </w:rPr>
        <w:t>Erb’s</w:t>
      </w:r>
      <w:proofErr w:type="spellEnd"/>
      <w:r w:rsidRPr="00A04D05">
        <w:rPr>
          <w:rFonts w:asciiTheme="minorHAnsi" w:hAnsiTheme="minorHAnsi"/>
          <w:i/>
          <w:sz w:val="22"/>
          <w:szCs w:val="22"/>
        </w:rPr>
        <w:t xml:space="preserve"> Fundamentals of Nursing</w:t>
      </w:r>
      <w:r w:rsidRPr="00A04D05">
        <w:rPr>
          <w:rFonts w:asciiTheme="minorHAnsi" w:hAnsiTheme="minorHAnsi"/>
          <w:sz w:val="22"/>
          <w:szCs w:val="22"/>
        </w:rPr>
        <w:t xml:space="preserve">. </w:t>
      </w:r>
    </w:p>
    <w:p w:rsidR="0042408C" w:rsidRPr="00A04D05" w:rsidRDefault="0042408C" w:rsidP="0042408C">
      <w:pPr>
        <w:tabs>
          <w:tab w:val="left" w:pos="3240"/>
        </w:tabs>
        <w:ind w:left="144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 xml:space="preserve">            Boston: Pearson.  </w:t>
      </w:r>
    </w:p>
    <w:p w:rsidR="00160B59" w:rsidRPr="00A04D05" w:rsidRDefault="00160B59" w:rsidP="0089602E">
      <w:pPr>
        <w:pStyle w:val="ListParagraph"/>
        <w:numPr>
          <w:ilvl w:val="0"/>
          <w:numId w:val="8"/>
        </w:numPr>
        <w:tabs>
          <w:tab w:val="left" w:pos="3240"/>
        </w:tabs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>Chapter 48: Urinary Elimination</w:t>
      </w:r>
      <w:r w:rsidR="00DD0872" w:rsidRPr="00A04D05">
        <w:rPr>
          <w:rFonts w:asciiTheme="minorHAnsi" w:hAnsiTheme="minorHAnsi"/>
          <w:sz w:val="22"/>
          <w:szCs w:val="22"/>
        </w:rPr>
        <w:t>;  Neurogenic bladder</w:t>
      </w:r>
      <w:r w:rsidR="00C24CED" w:rsidRPr="00A04D05">
        <w:rPr>
          <w:rFonts w:asciiTheme="minorHAnsi" w:hAnsiTheme="minorHAnsi"/>
          <w:sz w:val="22"/>
          <w:szCs w:val="22"/>
        </w:rPr>
        <w:t>;</w:t>
      </w:r>
      <w:r w:rsidR="00DD0872" w:rsidRPr="00A04D05">
        <w:rPr>
          <w:rFonts w:asciiTheme="minorHAnsi" w:hAnsiTheme="minorHAnsi"/>
          <w:sz w:val="22"/>
          <w:szCs w:val="22"/>
        </w:rPr>
        <w:t xml:space="preserve"> p</w:t>
      </w:r>
      <w:r w:rsidR="00C24CED" w:rsidRPr="00A04D05">
        <w:rPr>
          <w:rFonts w:asciiTheme="minorHAnsi" w:hAnsiTheme="minorHAnsi"/>
          <w:sz w:val="22"/>
          <w:szCs w:val="22"/>
        </w:rPr>
        <w:t>g.</w:t>
      </w:r>
      <w:r w:rsidR="00DD0872" w:rsidRPr="00A04D05">
        <w:rPr>
          <w:rFonts w:asciiTheme="minorHAnsi" w:hAnsiTheme="minorHAnsi"/>
          <w:sz w:val="22"/>
          <w:szCs w:val="22"/>
        </w:rPr>
        <w:t xml:space="preserve"> 1312</w:t>
      </w:r>
    </w:p>
    <w:p w:rsidR="00160B59" w:rsidRPr="00A04D05" w:rsidRDefault="00160B59" w:rsidP="0089602E">
      <w:pPr>
        <w:pStyle w:val="ListParagraph"/>
        <w:numPr>
          <w:ilvl w:val="0"/>
          <w:numId w:val="8"/>
        </w:numPr>
        <w:tabs>
          <w:tab w:val="left" w:pos="3240"/>
        </w:tabs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>Chapter 49: Fecal Elimination</w:t>
      </w:r>
    </w:p>
    <w:p w:rsidR="00160B59" w:rsidRPr="00A04D05" w:rsidRDefault="00160B59" w:rsidP="0089602E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 xml:space="preserve">Giddens, J.F. (2013). </w:t>
      </w:r>
      <w:r w:rsidRPr="00A04D05">
        <w:rPr>
          <w:rFonts w:asciiTheme="minorHAnsi" w:hAnsiTheme="minorHAnsi"/>
          <w:i/>
          <w:sz w:val="22"/>
          <w:szCs w:val="22"/>
        </w:rPr>
        <w:t xml:space="preserve">Concepts for nursing practice. </w:t>
      </w:r>
      <w:r w:rsidRPr="00A04D05">
        <w:rPr>
          <w:rFonts w:asciiTheme="minorHAnsi" w:hAnsiTheme="minorHAnsi"/>
          <w:sz w:val="22"/>
          <w:szCs w:val="22"/>
        </w:rPr>
        <w:t xml:space="preserve">St. Louis. MO: Mosby </w:t>
      </w:r>
    </w:p>
    <w:p w:rsidR="00746A8F" w:rsidRPr="00A04D05" w:rsidRDefault="00160B59" w:rsidP="00160B59">
      <w:pPr>
        <w:pStyle w:val="ListParagraph"/>
        <w:ind w:left="180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 xml:space="preserve">     </w:t>
      </w:r>
      <w:proofErr w:type="gramStart"/>
      <w:r w:rsidRPr="00A04D05">
        <w:rPr>
          <w:rFonts w:asciiTheme="minorHAnsi" w:hAnsiTheme="minorHAnsi"/>
          <w:sz w:val="22"/>
          <w:szCs w:val="22"/>
        </w:rPr>
        <w:t>Elsevier.</w:t>
      </w:r>
      <w:proofErr w:type="gramEnd"/>
    </w:p>
    <w:p w:rsidR="00160B59" w:rsidRPr="00A04D05" w:rsidRDefault="00746A8F" w:rsidP="0089602E">
      <w:pPr>
        <w:pStyle w:val="ListParagraph"/>
        <w:numPr>
          <w:ilvl w:val="0"/>
          <w:numId w:val="11"/>
        </w:numPr>
        <w:ind w:left="288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 xml:space="preserve">Chapter 14: </w:t>
      </w:r>
      <w:r w:rsidR="00160B59" w:rsidRPr="00A04D05">
        <w:rPr>
          <w:rFonts w:asciiTheme="minorHAnsi" w:hAnsiTheme="minorHAnsi"/>
          <w:sz w:val="22"/>
          <w:szCs w:val="22"/>
        </w:rPr>
        <w:t>Elimination</w:t>
      </w:r>
      <w:r w:rsidRPr="00A04D05">
        <w:rPr>
          <w:rFonts w:asciiTheme="minorHAnsi" w:hAnsiTheme="minorHAnsi"/>
          <w:sz w:val="22"/>
          <w:szCs w:val="22"/>
        </w:rPr>
        <w:t xml:space="preserve"> </w:t>
      </w:r>
    </w:p>
    <w:p w:rsidR="00160B59" w:rsidRPr="00A04D05" w:rsidRDefault="00160B59" w:rsidP="0089602E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 xml:space="preserve">Lewis, S.L., </w:t>
      </w:r>
      <w:proofErr w:type="spellStart"/>
      <w:r w:rsidRPr="00A04D05">
        <w:rPr>
          <w:rFonts w:asciiTheme="minorHAnsi" w:hAnsiTheme="minorHAnsi"/>
          <w:sz w:val="22"/>
          <w:szCs w:val="22"/>
        </w:rPr>
        <w:t>Heitkemper</w:t>
      </w:r>
      <w:proofErr w:type="spellEnd"/>
      <w:r w:rsidRPr="00A04D05">
        <w:rPr>
          <w:rFonts w:asciiTheme="minorHAnsi" w:hAnsiTheme="minorHAnsi"/>
          <w:sz w:val="22"/>
          <w:szCs w:val="22"/>
        </w:rPr>
        <w:t xml:space="preserve">, M.M., Dirksen, S.R., O’Brien, P.G., &amp; Bucher, L. </w:t>
      </w:r>
    </w:p>
    <w:p w:rsidR="00160B59" w:rsidRPr="00A04D05" w:rsidRDefault="00160B59" w:rsidP="00160B59">
      <w:pPr>
        <w:pStyle w:val="ListParagraph"/>
        <w:ind w:left="180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 xml:space="preserve">     (2011). </w:t>
      </w:r>
      <w:r w:rsidRPr="00A04D05">
        <w:rPr>
          <w:rFonts w:asciiTheme="minorHAnsi" w:hAnsiTheme="minorHAnsi"/>
          <w:i/>
          <w:sz w:val="22"/>
          <w:szCs w:val="22"/>
        </w:rPr>
        <w:t xml:space="preserve">Medical surgical nursing </w:t>
      </w:r>
      <w:r w:rsidRPr="00A04D05">
        <w:rPr>
          <w:rFonts w:asciiTheme="minorHAnsi" w:hAnsiTheme="minorHAnsi"/>
          <w:sz w:val="22"/>
          <w:szCs w:val="22"/>
        </w:rPr>
        <w:t>(8</w:t>
      </w:r>
      <w:r w:rsidRPr="00A04D05">
        <w:rPr>
          <w:rFonts w:asciiTheme="minorHAnsi" w:hAnsiTheme="minorHAnsi"/>
          <w:sz w:val="22"/>
          <w:szCs w:val="22"/>
          <w:vertAlign w:val="superscript"/>
        </w:rPr>
        <w:t>th</w:t>
      </w:r>
      <w:r w:rsidRPr="00A04D05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A04D05">
        <w:rPr>
          <w:rFonts w:asciiTheme="minorHAnsi" w:hAnsiTheme="minorHAnsi"/>
          <w:sz w:val="22"/>
          <w:szCs w:val="22"/>
        </w:rPr>
        <w:t>ed</w:t>
      </w:r>
      <w:proofErr w:type="spellEnd"/>
      <w:proofErr w:type="gramEnd"/>
      <w:r w:rsidRPr="00A04D05">
        <w:rPr>
          <w:rFonts w:asciiTheme="minorHAnsi" w:hAnsiTheme="minorHAnsi"/>
          <w:sz w:val="22"/>
          <w:szCs w:val="22"/>
        </w:rPr>
        <w:t>).  St. Louis: Mosby Elsevier.</w:t>
      </w:r>
    </w:p>
    <w:p w:rsidR="0069735F" w:rsidRPr="00A04D05" w:rsidRDefault="0069735F" w:rsidP="0069735F">
      <w:pPr>
        <w:pStyle w:val="ListParagraph"/>
        <w:numPr>
          <w:ilvl w:val="0"/>
          <w:numId w:val="10"/>
        </w:numPr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A04D0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Chapter 39: Gastrointestinal System</w:t>
      </w:r>
    </w:p>
    <w:p w:rsidR="0069735F" w:rsidRPr="00A04D05" w:rsidRDefault="0069735F" w:rsidP="0069735F">
      <w:pPr>
        <w:pStyle w:val="ListParagraph"/>
        <w:numPr>
          <w:ilvl w:val="0"/>
          <w:numId w:val="10"/>
        </w:numPr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A04D0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Chapter 43: Lower Gastrointestinal Problems</w:t>
      </w:r>
    </w:p>
    <w:p w:rsidR="0069735F" w:rsidRPr="00A04D05" w:rsidRDefault="0069735F" w:rsidP="0069735F">
      <w:pPr>
        <w:pStyle w:val="ListParagraph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Chapter 46: Renal and Urologic Problems</w:t>
      </w:r>
    </w:p>
    <w:p w:rsidR="00066BC0" w:rsidRPr="00A04D05" w:rsidRDefault="00F209CA" w:rsidP="0089602E">
      <w:pPr>
        <w:pStyle w:val="ListParagraph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Chapter 61: Peripheral Nerve and Spinal Cord Problems; p</w:t>
      </w:r>
      <w:r w:rsidR="00C24CED" w:rsidRPr="00A04D0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g.</w:t>
      </w:r>
      <w:r w:rsidRPr="00A04D0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 1559-1560</w:t>
      </w:r>
    </w:p>
    <w:p w:rsidR="00066BC0" w:rsidRPr="00A04D05" w:rsidRDefault="00066BC0" w:rsidP="00A04D05">
      <w:pPr>
        <w:pStyle w:val="ListParagraph"/>
        <w:numPr>
          <w:ilvl w:val="0"/>
          <w:numId w:val="25"/>
        </w:numPr>
        <w:tabs>
          <w:tab w:val="left" w:pos="3240"/>
        </w:tabs>
        <w:ind w:left="990" w:hanging="270"/>
        <w:rPr>
          <w:rFonts w:asciiTheme="minorHAnsi" w:hAnsiTheme="minorHAnsi" w:cs="Times New Roman"/>
          <w:sz w:val="22"/>
          <w:szCs w:val="22"/>
        </w:rPr>
      </w:pPr>
      <w:r w:rsidRPr="00A04D05">
        <w:rPr>
          <w:rFonts w:asciiTheme="minorHAnsi" w:hAnsiTheme="minorHAnsi" w:cs="Times New Roman"/>
          <w:sz w:val="22"/>
          <w:szCs w:val="22"/>
        </w:rPr>
        <w:t>Internet resources to review:</w:t>
      </w:r>
    </w:p>
    <w:p w:rsidR="0069735F" w:rsidRPr="00A04D05" w:rsidRDefault="0069735F" w:rsidP="0069735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>Gastrointestinal, Genitourinary, and Integumentary Systems</w:t>
      </w:r>
    </w:p>
    <w:p w:rsidR="0069735F" w:rsidRPr="00A04D05" w:rsidRDefault="000E0670" w:rsidP="0069735F">
      <w:pPr>
        <w:pStyle w:val="ListParagraph"/>
        <w:ind w:left="1800"/>
        <w:rPr>
          <w:rFonts w:asciiTheme="minorHAnsi" w:hAnsiTheme="minorHAnsi"/>
          <w:sz w:val="22"/>
          <w:szCs w:val="22"/>
        </w:rPr>
      </w:pPr>
      <w:hyperlink r:id="rId9" w:history="1">
        <w:r w:rsidR="0069735F" w:rsidRPr="00A04D05">
          <w:rPr>
            <w:rStyle w:val="Hyperlink"/>
            <w:rFonts w:asciiTheme="minorHAnsi" w:hAnsiTheme="minorHAnsi"/>
            <w:sz w:val="22"/>
            <w:szCs w:val="22"/>
          </w:rPr>
          <w:t>http://mcom.alexanderstreet.com/view/1941087</w:t>
        </w:r>
      </w:hyperlink>
    </w:p>
    <w:p w:rsidR="0069735F" w:rsidRPr="00A04D05" w:rsidRDefault="0069735F" w:rsidP="0069735F">
      <w:pPr>
        <w:pStyle w:val="List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>Urinary Incontinence</w:t>
      </w:r>
    </w:p>
    <w:p w:rsidR="0069735F" w:rsidRPr="00A04D05" w:rsidRDefault="000E0670" w:rsidP="0069735F">
      <w:pPr>
        <w:pStyle w:val="ListParagraph"/>
        <w:ind w:left="1800"/>
        <w:rPr>
          <w:rFonts w:asciiTheme="minorHAnsi" w:hAnsiTheme="minorHAnsi"/>
          <w:sz w:val="22"/>
          <w:szCs w:val="22"/>
        </w:rPr>
      </w:pPr>
      <w:hyperlink r:id="rId10" w:history="1">
        <w:r w:rsidR="0069735F" w:rsidRPr="00A04D05">
          <w:rPr>
            <w:rStyle w:val="Hyperlink"/>
            <w:rFonts w:asciiTheme="minorHAnsi" w:hAnsiTheme="minorHAnsi"/>
            <w:sz w:val="22"/>
            <w:szCs w:val="22"/>
          </w:rPr>
          <w:t>http://mcom.alexanderstreet.com/view/1665584</w:t>
        </w:r>
      </w:hyperlink>
    </w:p>
    <w:p w:rsidR="000E0670" w:rsidRDefault="000E0670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69735F" w:rsidRPr="00A04D05" w:rsidRDefault="00066BC0" w:rsidP="0069735F">
      <w:pPr>
        <w:pStyle w:val="ListParagraph"/>
        <w:numPr>
          <w:ilvl w:val="0"/>
          <w:numId w:val="9"/>
        </w:numPr>
        <w:tabs>
          <w:tab w:val="left" w:pos="3240"/>
        </w:tabs>
        <w:rPr>
          <w:rFonts w:asciiTheme="minorHAnsi" w:hAnsiTheme="minorHAnsi" w:cs="Times New Roman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lastRenderedPageBreak/>
        <w:t>Diseases &amp; Conditions: Neurogenic Bladder, 2012</w:t>
      </w:r>
    </w:p>
    <w:p w:rsidR="00066BC0" w:rsidRPr="00A04D05" w:rsidRDefault="000E0670" w:rsidP="0069735F">
      <w:pPr>
        <w:pStyle w:val="ListParagraph"/>
        <w:tabs>
          <w:tab w:val="left" w:pos="3240"/>
        </w:tabs>
        <w:ind w:left="1800"/>
        <w:rPr>
          <w:rFonts w:asciiTheme="minorHAnsi" w:hAnsiTheme="minorHAnsi" w:cs="Times New Roman"/>
          <w:color w:val="0000FF"/>
          <w:sz w:val="22"/>
          <w:szCs w:val="22"/>
          <w:u w:val="single"/>
        </w:rPr>
      </w:pPr>
      <w:hyperlink r:id="rId11" w:history="1">
        <w:r w:rsidR="0069735F" w:rsidRPr="00A04D05">
          <w:rPr>
            <w:rStyle w:val="Hyperlink"/>
            <w:rFonts w:asciiTheme="minorHAnsi" w:hAnsiTheme="minorHAnsi"/>
            <w:sz w:val="22"/>
            <w:szCs w:val="22"/>
          </w:rPr>
          <w:t>http://my.clevelandclinic.org/disorders/neurogenic_bladder/hic-neurogenic-bladder.aspx</w:t>
        </w:r>
      </w:hyperlink>
    </w:p>
    <w:p w:rsidR="00066BC0" w:rsidRPr="00A04D05" w:rsidRDefault="00066BC0" w:rsidP="0089602E">
      <w:pPr>
        <w:pStyle w:val="ListParagraph"/>
        <w:numPr>
          <w:ilvl w:val="0"/>
          <w:numId w:val="9"/>
        </w:numPr>
        <w:tabs>
          <w:tab w:val="left" w:pos="3240"/>
        </w:tabs>
        <w:rPr>
          <w:rFonts w:asciiTheme="minorHAnsi" w:hAnsiTheme="minorHAnsi" w:cs="Times New Roman"/>
          <w:sz w:val="22"/>
          <w:szCs w:val="22"/>
        </w:rPr>
      </w:pPr>
      <w:proofErr w:type="spellStart"/>
      <w:r w:rsidRPr="00A04D05">
        <w:rPr>
          <w:rFonts w:asciiTheme="minorHAnsi" w:hAnsiTheme="minorHAnsi" w:cs="Times New Roman"/>
          <w:sz w:val="22"/>
          <w:szCs w:val="22"/>
        </w:rPr>
        <w:t>Crohn’s</w:t>
      </w:r>
      <w:proofErr w:type="spellEnd"/>
      <w:r w:rsidRPr="00A04D05">
        <w:rPr>
          <w:rFonts w:asciiTheme="minorHAnsi" w:hAnsiTheme="minorHAnsi" w:cs="Times New Roman"/>
          <w:sz w:val="22"/>
          <w:szCs w:val="22"/>
        </w:rPr>
        <w:t xml:space="preserve"> Disease Nursing Care – Giving The Best</w:t>
      </w:r>
    </w:p>
    <w:p w:rsidR="00066BC0" w:rsidRPr="00A04D05" w:rsidRDefault="000E0670" w:rsidP="0069735F">
      <w:pPr>
        <w:pStyle w:val="ListParagraph"/>
        <w:tabs>
          <w:tab w:val="left" w:pos="3240"/>
        </w:tabs>
        <w:ind w:left="1800"/>
        <w:rPr>
          <w:rFonts w:asciiTheme="minorHAnsi" w:hAnsiTheme="minorHAnsi" w:cs="Times New Roman"/>
          <w:sz w:val="22"/>
          <w:szCs w:val="22"/>
        </w:rPr>
      </w:pPr>
      <w:hyperlink r:id="rId12" w:history="1">
        <w:r w:rsidR="00066BC0" w:rsidRPr="00A04D05">
          <w:rPr>
            <w:rStyle w:val="Hyperlink"/>
            <w:rFonts w:asciiTheme="minorHAnsi" w:hAnsiTheme="minorHAnsi"/>
            <w:sz w:val="22"/>
            <w:szCs w:val="22"/>
          </w:rPr>
          <w:t>http://ezinearticles.com/?Crohns-Disease-Nursing-Care---</w:t>
        </w:r>
        <w:proofErr w:type="spellStart"/>
        <w:r w:rsidR="00066BC0" w:rsidRPr="00A04D05">
          <w:rPr>
            <w:rStyle w:val="Hyperlink"/>
            <w:rFonts w:asciiTheme="minorHAnsi" w:hAnsiTheme="minorHAnsi"/>
            <w:sz w:val="22"/>
            <w:szCs w:val="22"/>
          </w:rPr>
          <w:t>Giving-The-Best&amp;id</w:t>
        </w:r>
        <w:proofErr w:type="spellEnd"/>
        <w:r w:rsidR="00066BC0" w:rsidRPr="00A04D05">
          <w:rPr>
            <w:rStyle w:val="Hyperlink"/>
            <w:rFonts w:asciiTheme="minorHAnsi" w:hAnsiTheme="minorHAnsi"/>
            <w:sz w:val="22"/>
            <w:szCs w:val="22"/>
          </w:rPr>
          <w:t>=1035598</w:t>
        </w:r>
      </w:hyperlink>
    </w:p>
    <w:p w:rsidR="00076708" w:rsidRPr="00A04D05" w:rsidRDefault="00076708" w:rsidP="0089602E">
      <w:pPr>
        <w:pStyle w:val="ListParagraph"/>
        <w:numPr>
          <w:ilvl w:val="0"/>
          <w:numId w:val="9"/>
        </w:numPr>
        <w:tabs>
          <w:tab w:val="left" w:pos="3240"/>
        </w:tabs>
        <w:rPr>
          <w:rFonts w:asciiTheme="minorHAnsi" w:hAnsiTheme="minorHAnsi" w:cs="Times New Roman"/>
          <w:sz w:val="22"/>
          <w:szCs w:val="22"/>
        </w:rPr>
      </w:pPr>
      <w:r w:rsidRPr="00A04D05">
        <w:rPr>
          <w:rFonts w:asciiTheme="minorHAnsi" w:hAnsiTheme="minorHAnsi" w:cs="Times New Roman"/>
          <w:sz w:val="22"/>
          <w:szCs w:val="22"/>
        </w:rPr>
        <w:t xml:space="preserve">CDC Healthcare associated infections, </w:t>
      </w:r>
      <w:r w:rsidRPr="00A04D05">
        <w:rPr>
          <w:rFonts w:asciiTheme="minorHAnsi" w:hAnsiTheme="minorHAnsi" w:cs="Times New Roman"/>
          <w:i/>
          <w:sz w:val="22"/>
          <w:szCs w:val="22"/>
        </w:rPr>
        <w:t xml:space="preserve">Clostridium </w:t>
      </w:r>
      <w:proofErr w:type="spellStart"/>
      <w:r w:rsidRPr="00A04D05">
        <w:rPr>
          <w:rFonts w:asciiTheme="minorHAnsi" w:hAnsiTheme="minorHAnsi" w:cs="Times New Roman"/>
          <w:i/>
          <w:sz w:val="22"/>
          <w:szCs w:val="22"/>
        </w:rPr>
        <w:t>difficile</w:t>
      </w:r>
      <w:proofErr w:type="spellEnd"/>
      <w:r w:rsidRPr="00A04D05">
        <w:rPr>
          <w:rFonts w:asciiTheme="minorHAnsi" w:hAnsiTheme="minorHAnsi" w:cs="Times New Roman"/>
          <w:sz w:val="22"/>
          <w:szCs w:val="22"/>
        </w:rPr>
        <w:t xml:space="preserve"> infection</w:t>
      </w:r>
    </w:p>
    <w:p w:rsidR="00076708" w:rsidRPr="00A04D05" w:rsidRDefault="000E0670" w:rsidP="0069735F">
      <w:pPr>
        <w:pStyle w:val="ListParagraph"/>
        <w:tabs>
          <w:tab w:val="left" w:pos="3240"/>
        </w:tabs>
        <w:ind w:left="1080" w:firstLine="720"/>
        <w:rPr>
          <w:rFonts w:asciiTheme="minorHAnsi" w:hAnsiTheme="minorHAnsi" w:cs="Times New Roman"/>
          <w:sz w:val="22"/>
          <w:szCs w:val="22"/>
        </w:rPr>
      </w:pPr>
      <w:hyperlink r:id="rId13" w:history="1">
        <w:r w:rsidR="00076708" w:rsidRPr="00A04D05">
          <w:rPr>
            <w:rStyle w:val="Hyperlink"/>
            <w:rFonts w:asciiTheme="minorHAnsi" w:hAnsiTheme="minorHAnsi"/>
            <w:sz w:val="22"/>
            <w:szCs w:val="22"/>
          </w:rPr>
          <w:t>http://www.cdc.gov/HAI/organisms/cdiff/Cdiff_infect.html</w:t>
        </w:r>
      </w:hyperlink>
    </w:p>
    <w:p w:rsidR="00076708" w:rsidRPr="00A04D05" w:rsidRDefault="00076708" w:rsidP="0089602E">
      <w:pPr>
        <w:pStyle w:val="ListParagraph"/>
        <w:numPr>
          <w:ilvl w:val="0"/>
          <w:numId w:val="9"/>
        </w:numPr>
        <w:tabs>
          <w:tab w:val="left" w:pos="3240"/>
        </w:tabs>
        <w:rPr>
          <w:rFonts w:asciiTheme="minorHAnsi" w:hAnsiTheme="minorHAnsi" w:cs="Times New Roman"/>
          <w:sz w:val="22"/>
          <w:szCs w:val="22"/>
        </w:rPr>
      </w:pPr>
      <w:proofErr w:type="spellStart"/>
      <w:r w:rsidRPr="00A04D05">
        <w:rPr>
          <w:rFonts w:asciiTheme="minorHAnsi" w:hAnsiTheme="minorHAnsi" w:cs="Times New Roman"/>
          <w:sz w:val="22"/>
          <w:szCs w:val="22"/>
        </w:rPr>
        <w:t>Crohn’s</w:t>
      </w:r>
      <w:proofErr w:type="spellEnd"/>
      <w:r w:rsidRPr="00A04D05">
        <w:rPr>
          <w:rFonts w:asciiTheme="minorHAnsi" w:hAnsiTheme="minorHAnsi" w:cs="Times New Roman"/>
          <w:sz w:val="22"/>
          <w:szCs w:val="22"/>
        </w:rPr>
        <w:t xml:space="preserve"> Disease Patient Education Video Segment 1 of 3</w:t>
      </w:r>
    </w:p>
    <w:p w:rsidR="00076708" w:rsidRPr="00A04D05" w:rsidRDefault="00076708" w:rsidP="00076708">
      <w:pPr>
        <w:tabs>
          <w:tab w:val="left" w:pos="3240"/>
        </w:tabs>
        <w:rPr>
          <w:rFonts w:asciiTheme="minorHAnsi" w:hAnsiTheme="minorHAnsi" w:cs="Times New Roman"/>
          <w:sz w:val="22"/>
          <w:szCs w:val="22"/>
        </w:rPr>
      </w:pPr>
      <w:r w:rsidRPr="00A04D05">
        <w:rPr>
          <w:rFonts w:asciiTheme="minorHAnsi" w:hAnsiTheme="minorHAnsi" w:cs="Times New Roman"/>
          <w:sz w:val="22"/>
          <w:szCs w:val="22"/>
        </w:rPr>
        <w:t xml:space="preserve">                    </w:t>
      </w:r>
      <w:r w:rsidR="0069735F" w:rsidRPr="00A04D05">
        <w:rPr>
          <w:rFonts w:asciiTheme="minorHAnsi" w:hAnsiTheme="minorHAnsi" w:cs="Times New Roman"/>
          <w:sz w:val="22"/>
          <w:szCs w:val="22"/>
        </w:rPr>
        <w:t xml:space="preserve">             </w:t>
      </w:r>
      <w:r w:rsidR="00A04D05">
        <w:rPr>
          <w:rFonts w:asciiTheme="minorHAnsi" w:hAnsiTheme="minorHAnsi" w:cs="Times New Roman"/>
          <w:sz w:val="22"/>
          <w:szCs w:val="22"/>
        </w:rPr>
        <w:t xml:space="preserve">   </w:t>
      </w:r>
      <w:hyperlink r:id="rId14" w:history="1">
        <w:r w:rsidRPr="00A04D05">
          <w:rPr>
            <w:rStyle w:val="Hyperlink"/>
            <w:rFonts w:asciiTheme="minorHAnsi" w:hAnsiTheme="minorHAnsi"/>
            <w:sz w:val="22"/>
            <w:szCs w:val="22"/>
          </w:rPr>
          <w:t>http://www.youtube.com/watch?v=wckDc68lQPw</w:t>
        </w:r>
      </w:hyperlink>
    </w:p>
    <w:p w:rsidR="00895FED" w:rsidRPr="00A04D05" w:rsidRDefault="00066BC0" w:rsidP="00F209CA">
      <w:pPr>
        <w:pStyle w:val="ListParagraph"/>
        <w:rPr>
          <w:rFonts w:asciiTheme="minorHAnsi" w:hAnsiTheme="minorHAnsi" w:cs="Times New Roman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>6</w:t>
      </w:r>
      <w:r w:rsidR="00F209CA" w:rsidRPr="00A04D05">
        <w:rPr>
          <w:rFonts w:asciiTheme="minorHAnsi" w:hAnsiTheme="minorHAnsi"/>
          <w:sz w:val="22"/>
          <w:szCs w:val="22"/>
        </w:rPr>
        <w:t>.</w:t>
      </w:r>
      <w:r w:rsidR="007E27E8" w:rsidRPr="00A04D05">
        <w:rPr>
          <w:rFonts w:asciiTheme="minorHAnsi" w:hAnsiTheme="minorHAnsi" w:cs="Times New Roman"/>
          <w:sz w:val="22"/>
          <w:szCs w:val="22"/>
        </w:rPr>
        <w:t xml:space="preserve">  </w:t>
      </w:r>
      <w:r w:rsidR="00C36048" w:rsidRPr="00A04D05">
        <w:rPr>
          <w:rFonts w:asciiTheme="minorHAnsi" w:hAnsiTheme="minorHAnsi" w:cs="Times New Roman"/>
          <w:sz w:val="22"/>
          <w:szCs w:val="22"/>
        </w:rPr>
        <w:t>Review the f</w:t>
      </w:r>
      <w:r w:rsidR="00895FED" w:rsidRPr="00A04D05">
        <w:rPr>
          <w:rFonts w:asciiTheme="minorHAnsi" w:hAnsiTheme="minorHAnsi" w:cs="Times New Roman"/>
          <w:sz w:val="22"/>
          <w:szCs w:val="22"/>
        </w:rPr>
        <w:t>ollowing Nursing Diagnoses</w:t>
      </w:r>
      <w:r w:rsidR="00C24CED" w:rsidRPr="00A04D05">
        <w:rPr>
          <w:rFonts w:asciiTheme="minorHAnsi" w:hAnsiTheme="minorHAnsi" w:cs="Times New Roman"/>
          <w:sz w:val="22"/>
          <w:szCs w:val="22"/>
        </w:rPr>
        <w:t>:</w:t>
      </w:r>
      <w:r w:rsidR="00895FED" w:rsidRPr="00A04D05">
        <w:rPr>
          <w:rFonts w:asciiTheme="minorHAnsi" w:hAnsiTheme="minorHAnsi" w:cs="Times New Roman"/>
          <w:sz w:val="22"/>
          <w:szCs w:val="22"/>
        </w:rPr>
        <w:t xml:space="preserve"> </w:t>
      </w:r>
      <w:r w:rsidR="007E27E8" w:rsidRPr="00A04D05">
        <w:rPr>
          <w:rFonts w:asciiTheme="minorHAnsi" w:hAnsiTheme="minorHAnsi" w:cs="Times New Roman"/>
          <w:sz w:val="22"/>
          <w:szCs w:val="22"/>
        </w:rPr>
        <w:t xml:space="preserve"> </w:t>
      </w:r>
    </w:p>
    <w:p w:rsidR="0069735F" w:rsidRPr="00A04D05" w:rsidRDefault="0069735F" w:rsidP="00A04D05">
      <w:pPr>
        <w:pStyle w:val="ListParagraph"/>
        <w:numPr>
          <w:ilvl w:val="0"/>
          <w:numId w:val="23"/>
        </w:numPr>
        <w:ind w:left="180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04D05">
        <w:rPr>
          <w:rFonts w:asciiTheme="minorHAnsi" w:hAnsiTheme="minorHAnsi"/>
          <w:color w:val="000000" w:themeColor="text1"/>
          <w:sz w:val="22"/>
          <w:szCs w:val="22"/>
        </w:rPr>
        <w:t>Bowel incontinence</w:t>
      </w:r>
    </w:p>
    <w:p w:rsidR="0069735F" w:rsidRPr="00A04D05" w:rsidRDefault="0069735F" w:rsidP="00A04D05">
      <w:pPr>
        <w:pStyle w:val="ListParagraph"/>
        <w:numPr>
          <w:ilvl w:val="0"/>
          <w:numId w:val="23"/>
        </w:numPr>
        <w:ind w:left="180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04D05">
        <w:rPr>
          <w:rFonts w:asciiTheme="minorHAnsi" w:hAnsiTheme="minorHAnsi"/>
          <w:color w:val="000000" w:themeColor="text1"/>
          <w:sz w:val="22"/>
          <w:szCs w:val="22"/>
        </w:rPr>
        <w:t>Constipation, perceived constipation, risk for constipation</w:t>
      </w:r>
    </w:p>
    <w:p w:rsidR="0069735F" w:rsidRPr="00A04D05" w:rsidRDefault="0069735F" w:rsidP="00A04D05">
      <w:pPr>
        <w:pStyle w:val="ListParagraph"/>
        <w:numPr>
          <w:ilvl w:val="0"/>
          <w:numId w:val="23"/>
        </w:numPr>
        <w:ind w:left="180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04D05">
        <w:rPr>
          <w:rFonts w:asciiTheme="minorHAnsi" w:hAnsiTheme="minorHAnsi"/>
          <w:color w:val="000000" w:themeColor="text1"/>
          <w:sz w:val="22"/>
          <w:szCs w:val="22"/>
        </w:rPr>
        <w:t xml:space="preserve">Diarrhea </w:t>
      </w:r>
    </w:p>
    <w:p w:rsidR="0069735F" w:rsidRPr="00A04D05" w:rsidRDefault="0069735F" w:rsidP="00A04D05">
      <w:pPr>
        <w:pStyle w:val="ListParagraph"/>
        <w:numPr>
          <w:ilvl w:val="0"/>
          <w:numId w:val="23"/>
        </w:numPr>
        <w:ind w:left="180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04D05">
        <w:rPr>
          <w:rFonts w:asciiTheme="minorHAnsi" w:hAnsiTheme="minorHAnsi"/>
          <w:color w:val="000000" w:themeColor="text1"/>
          <w:sz w:val="22"/>
          <w:szCs w:val="22"/>
        </w:rPr>
        <w:t xml:space="preserve">Dysfunctional gastrointestinal motility, risk for dysfunctional gastrointestinal motility  </w:t>
      </w:r>
    </w:p>
    <w:p w:rsidR="0069735F" w:rsidRPr="00A04D05" w:rsidRDefault="0069735F" w:rsidP="00A04D05">
      <w:pPr>
        <w:pStyle w:val="ListParagraph"/>
        <w:numPr>
          <w:ilvl w:val="0"/>
          <w:numId w:val="23"/>
        </w:numPr>
        <w:ind w:left="180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04D05">
        <w:rPr>
          <w:rFonts w:asciiTheme="minorHAnsi" w:hAnsiTheme="minorHAnsi"/>
          <w:color w:val="000000" w:themeColor="text1"/>
          <w:sz w:val="22"/>
          <w:szCs w:val="22"/>
        </w:rPr>
        <w:t>Urinary incontinence, functional urinary incontinence, overflow urinary incontinence, reflex urinary incontinence, stress urinary incontinence, urge urinary incontinence, risk for urge urinary incontinence</w:t>
      </w:r>
    </w:p>
    <w:p w:rsidR="0069735F" w:rsidRPr="00A04D05" w:rsidRDefault="0069735F" w:rsidP="00A04D05">
      <w:pPr>
        <w:pStyle w:val="ListParagraph"/>
        <w:numPr>
          <w:ilvl w:val="0"/>
          <w:numId w:val="23"/>
        </w:numPr>
        <w:ind w:left="180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04D05">
        <w:rPr>
          <w:rFonts w:asciiTheme="minorHAnsi" w:hAnsiTheme="minorHAnsi"/>
          <w:color w:val="000000" w:themeColor="text1"/>
          <w:sz w:val="22"/>
          <w:szCs w:val="22"/>
        </w:rPr>
        <w:t>Toileting, self-care deficit</w:t>
      </w:r>
    </w:p>
    <w:p w:rsidR="0069735F" w:rsidRPr="00A04D05" w:rsidRDefault="0069735F" w:rsidP="00A04D05">
      <w:pPr>
        <w:pStyle w:val="ListParagraph"/>
        <w:numPr>
          <w:ilvl w:val="0"/>
          <w:numId w:val="23"/>
        </w:numPr>
        <w:ind w:left="180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04D05">
        <w:rPr>
          <w:rFonts w:asciiTheme="minorHAnsi" w:hAnsiTheme="minorHAnsi"/>
          <w:color w:val="000000" w:themeColor="text1"/>
          <w:sz w:val="22"/>
          <w:szCs w:val="22"/>
        </w:rPr>
        <w:t>Impaired urinary elimination</w:t>
      </w:r>
    </w:p>
    <w:p w:rsidR="0069735F" w:rsidRPr="00A04D05" w:rsidRDefault="0069735F" w:rsidP="00A04D05">
      <w:pPr>
        <w:pStyle w:val="ListParagraph"/>
        <w:numPr>
          <w:ilvl w:val="0"/>
          <w:numId w:val="23"/>
        </w:numPr>
        <w:ind w:left="180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04D05">
        <w:rPr>
          <w:rFonts w:asciiTheme="minorHAnsi" w:hAnsiTheme="minorHAnsi"/>
          <w:color w:val="000000" w:themeColor="text1"/>
          <w:sz w:val="22"/>
          <w:szCs w:val="22"/>
        </w:rPr>
        <w:t>Readiness for enhanced urinary elimination</w:t>
      </w:r>
    </w:p>
    <w:p w:rsidR="0069735F" w:rsidRPr="00A04D05" w:rsidRDefault="0069735F" w:rsidP="00A04D05">
      <w:pPr>
        <w:pStyle w:val="ListParagraph"/>
        <w:numPr>
          <w:ilvl w:val="0"/>
          <w:numId w:val="23"/>
        </w:numPr>
        <w:ind w:left="1800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A04D05">
        <w:rPr>
          <w:rFonts w:asciiTheme="minorHAnsi" w:hAnsiTheme="minorHAnsi"/>
          <w:color w:val="000000" w:themeColor="text1"/>
          <w:sz w:val="22"/>
          <w:szCs w:val="22"/>
        </w:rPr>
        <w:t xml:space="preserve">Urinary retention    </w:t>
      </w:r>
    </w:p>
    <w:p w:rsidR="00F209CA" w:rsidRPr="00A04D05" w:rsidRDefault="00F209CA" w:rsidP="00A04D05">
      <w:pPr>
        <w:ind w:left="720" w:firstLine="720"/>
        <w:rPr>
          <w:rFonts w:asciiTheme="minorHAnsi" w:hAnsiTheme="minorHAnsi"/>
          <w:i/>
          <w:sz w:val="22"/>
          <w:szCs w:val="22"/>
          <w:u w:val="single"/>
        </w:rPr>
      </w:pPr>
      <w:r w:rsidRPr="00A04D05">
        <w:rPr>
          <w:rFonts w:asciiTheme="minorHAnsi" w:hAnsiTheme="minorHAnsi"/>
          <w:i/>
          <w:sz w:val="22"/>
          <w:szCs w:val="22"/>
          <w:u w:val="single"/>
        </w:rPr>
        <w:t>Neurogenic Bladder</w:t>
      </w:r>
    </w:p>
    <w:p w:rsidR="00F209CA" w:rsidRPr="00A04D05" w:rsidRDefault="00F209CA" w:rsidP="0089602E">
      <w:pPr>
        <w:pStyle w:val="ListParagraph"/>
        <w:numPr>
          <w:ilvl w:val="2"/>
          <w:numId w:val="15"/>
        </w:numPr>
        <w:autoSpaceDE w:val="0"/>
        <w:autoSpaceDN w:val="0"/>
        <w:adjustRightInd w:val="0"/>
        <w:contextualSpacing/>
        <w:rPr>
          <w:rFonts w:asciiTheme="minorHAnsi" w:hAnsiTheme="minorHAnsi"/>
          <w:b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 xml:space="preserve">Urinary retention    </w:t>
      </w:r>
    </w:p>
    <w:p w:rsidR="00F209CA" w:rsidRPr="00A04D05" w:rsidRDefault="00F209CA" w:rsidP="0089602E">
      <w:pPr>
        <w:pStyle w:val="ListParagraph"/>
        <w:numPr>
          <w:ilvl w:val="2"/>
          <w:numId w:val="15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 xml:space="preserve">Autonomic </w:t>
      </w:r>
      <w:proofErr w:type="spellStart"/>
      <w:r w:rsidRPr="00A04D05">
        <w:rPr>
          <w:rFonts w:asciiTheme="minorHAnsi" w:hAnsiTheme="minorHAnsi"/>
          <w:color w:val="000000"/>
          <w:sz w:val="22"/>
          <w:szCs w:val="22"/>
        </w:rPr>
        <w:t>dysreflexia</w:t>
      </w:r>
      <w:proofErr w:type="spellEnd"/>
    </w:p>
    <w:p w:rsidR="00F209CA" w:rsidRPr="00A04D05" w:rsidRDefault="00F209CA" w:rsidP="0089602E">
      <w:pPr>
        <w:pStyle w:val="ListParagraph"/>
        <w:numPr>
          <w:ilvl w:val="2"/>
          <w:numId w:val="15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>Impaired urinary elimination</w:t>
      </w:r>
    </w:p>
    <w:p w:rsidR="00F209CA" w:rsidRPr="00A04D05" w:rsidRDefault="00F209CA" w:rsidP="0089602E">
      <w:pPr>
        <w:pStyle w:val="ListParagraph"/>
        <w:numPr>
          <w:ilvl w:val="2"/>
          <w:numId w:val="15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>Readiness for enhanced urinary elimination</w:t>
      </w:r>
    </w:p>
    <w:p w:rsidR="00F209CA" w:rsidRPr="00A04D05" w:rsidRDefault="00F209CA" w:rsidP="0089602E">
      <w:pPr>
        <w:pStyle w:val="ListParagraph"/>
        <w:numPr>
          <w:ilvl w:val="2"/>
          <w:numId w:val="15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>Disturbed body image</w:t>
      </w:r>
    </w:p>
    <w:p w:rsidR="00F209CA" w:rsidRPr="00A04D05" w:rsidRDefault="00F209CA" w:rsidP="0089602E">
      <w:pPr>
        <w:pStyle w:val="ListParagraph"/>
        <w:numPr>
          <w:ilvl w:val="2"/>
          <w:numId w:val="15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 xml:space="preserve">Anxiety related to lack of control of urinary elimination </w:t>
      </w:r>
    </w:p>
    <w:p w:rsidR="00F209CA" w:rsidRPr="00A04D05" w:rsidRDefault="00F209CA" w:rsidP="0089602E">
      <w:pPr>
        <w:pStyle w:val="ListParagraph"/>
        <w:numPr>
          <w:ilvl w:val="2"/>
          <w:numId w:val="15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>Disturbed sensory perception</w:t>
      </w:r>
    </w:p>
    <w:p w:rsidR="00F209CA" w:rsidRPr="00A04D05" w:rsidRDefault="006950A2" w:rsidP="00F209CA">
      <w:pPr>
        <w:autoSpaceDE w:val="0"/>
        <w:autoSpaceDN w:val="0"/>
        <w:adjustRightInd w:val="0"/>
        <w:ind w:left="720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A04D05">
        <w:rPr>
          <w:rFonts w:asciiTheme="minorHAnsi" w:hAnsiTheme="minorHAnsi"/>
          <w:i/>
          <w:sz w:val="22"/>
          <w:szCs w:val="22"/>
        </w:rPr>
        <w:t xml:space="preserve">     </w:t>
      </w:r>
      <w:r w:rsidR="00A04D05">
        <w:rPr>
          <w:rFonts w:asciiTheme="minorHAnsi" w:hAnsiTheme="minorHAnsi"/>
          <w:i/>
          <w:sz w:val="22"/>
          <w:szCs w:val="22"/>
        </w:rPr>
        <w:tab/>
      </w:r>
      <w:r w:rsidR="00F209CA" w:rsidRPr="00A04D05">
        <w:rPr>
          <w:rFonts w:asciiTheme="minorHAnsi" w:hAnsiTheme="minorHAnsi"/>
          <w:i/>
          <w:sz w:val="22"/>
          <w:szCs w:val="22"/>
          <w:u w:val="single"/>
        </w:rPr>
        <w:t xml:space="preserve">Diverticulitis, </w:t>
      </w:r>
      <w:proofErr w:type="spellStart"/>
      <w:r w:rsidR="00F209CA" w:rsidRPr="00A04D05">
        <w:rPr>
          <w:rFonts w:asciiTheme="minorHAnsi" w:hAnsiTheme="minorHAnsi"/>
          <w:i/>
          <w:sz w:val="22"/>
          <w:szCs w:val="22"/>
          <w:u w:val="single"/>
        </w:rPr>
        <w:t>Crohn’s</w:t>
      </w:r>
      <w:proofErr w:type="spellEnd"/>
      <w:r w:rsidR="00F209CA" w:rsidRPr="00A04D05">
        <w:rPr>
          <w:rFonts w:asciiTheme="minorHAnsi" w:hAnsiTheme="minorHAnsi"/>
          <w:i/>
          <w:sz w:val="22"/>
          <w:szCs w:val="22"/>
          <w:u w:val="single"/>
        </w:rPr>
        <w:t xml:space="preserve"> disease, and Clostridium </w:t>
      </w:r>
      <w:proofErr w:type="spellStart"/>
      <w:r w:rsidR="00F209CA" w:rsidRPr="00A04D05">
        <w:rPr>
          <w:rFonts w:asciiTheme="minorHAnsi" w:hAnsiTheme="minorHAnsi"/>
          <w:i/>
          <w:sz w:val="22"/>
          <w:szCs w:val="22"/>
          <w:u w:val="single"/>
        </w:rPr>
        <w:t>Difficile</w:t>
      </w:r>
      <w:proofErr w:type="spellEnd"/>
    </w:p>
    <w:p w:rsidR="00F209CA" w:rsidRPr="00A04D05" w:rsidRDefault="00F209CA" w:rsidP="0089602E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>Bowel incontinence</w:t>
      </w:r>
    </w:p>
    <w:p w:rsidR="00F209CA" w:rsidRPr="00A04D05" w:rsidRDefault="00F209CA" w:rsidP="0089602E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 xml:space="preserve">Diarrhea </w:t>
      </w:r>
    </w:p>
    <w:p w:rsidR="00F209CA" w:rsidRPr="00A04D05" w:rsidRDefault="00F209CA" w:rsidP="0089602E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>Disturbed body image</w:t>
      </w:r>
    </w:p>
    <w:p w:rsidR="00F209CA" w:rsidRPr="00A04D05" w:rsidRDefault="00F209CA" w:rsidP="0089602E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 xml:space="preserve">Dysfunctional gastrointestinal motility, risk for dysfunctional gastrointestinal motility  </w:t>
      </w:r>
    </w:p>
    <w:p w:rsidR="00F209CA" w:rsidRPr="00A04D05" w:rsidRDefault="00F209CA" w:rsidP="0089602E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 xml:space="preserve">Risk for Impaired skin Integrity related to diarrhea </w:t>
      </w:r>
    </w:p>
    <w:p w:rsidR="00F209CA" w:rsidRPr="00A04D05" w:rsidRDefault="00F209CA" w:rsidP="0089602E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>Anxiety related to lack of control of bowel elimination</w:t>
      </w:r>
    </w:p>
    <w:p w:rsidR="00F209CA" w:rsidRPr="00A04D05" w:rsidRDefault="00F209CA" w:rsidP="0089602E">
      <w:pPr>
        <w:pStyle w:val="ListParagraph"/>
        <w:numPr>
          <w:ilvl w:val="0"/>
          <w:numId w:val="13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>Fear related to surgical procedure (specify)</w:t>
      </w:r>
    </w:p>
    <w:p w:rsidR="00F209CA" w:rsidRPr="00A04D05" w:rsidRDefault="00066BC0" w:rsidP="00F209CA">
      <w:pPr>
        <w:autoSpaceDE w:val="0"/>
        <w:autoSpaceDN w:val="0"/>
        <w:adjustRightInd w:val="0"/>
        <w:ind w:left="720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A04D05">
        <w:rPr>
          <w:rFonts w:asciiTheme="minorHAnsi" w:hAnsiTheme="minorHAnsi"/>
          <w:i/>
          <w:color w:val="000000"/>
          <w:sz w:val="22"/>
          <w:szCs w:val="22"/>
        </w:rPr>
        <w:t xml:space="preserve">    </w:t>
      </w:r>
      <w:r w:rsidR="00A04D05">
        <w:rPr>
          <w:rFonts w:asciiTheme="minorHAnsi" w:hAnsiTheme="minorHAnsi"/>
          <w:i/>
          <w:color w:val="000000"/>
          <w:sz w:val="22"/>
          <w:szCs w:val="22"/>
        </w:rPr>
        <w:tab/>
      </w:r>
      <w:r w:rsidR="00F209CA" w:rsidRPr="00A04D05">
        <w:rPr>
          <w:rFonts w:asciiTheme="minorHAnsi" w:hAnsiTheme="minorHAnsi"/>
          <w:i/>
          <w:color w:val="000000"/>
          <w:sz w:val="22"/>
          <w:szCs w:val="22"/>
          <w:u w:val="single"/>
        </w:rPr>
        <w:t>Potential Diagnosis for each exemplar</w:t>
      </w:r>
    </w:p>
    <w:p w:rsidR="00F209CA" w:rsidRPr="00A04D05" w:rsidRDefault="00F209CA" w:rsidP="0089602E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>Ineffective coping</w:t>
      </w:r>
    </w:p>
    <w:p w:rsidR="00F209CA" w:rsidRPr="00A04D05" w:rsidRDefault="00F209CA" w:rsidP="0089602E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>Infection, risk for infection</w:t>
      </w:r>
    </w:p>
    <w:p w:rsidR="00F209CA" w:rsidRPr="00A04D05" w:rsidRDefault="00F209CA" w:rsidP="0089602E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 xml:space="preserve">Pain – Acute Pain </w:t>
      </w:r>
    </w:p>
    <w:p w:rsidR="00F209CA" w:rsidRPr="00A04D05" w:rsidRDefault="00F209CA" w:rsidP="0089602E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>Toileting, self-care deficit</w:t>
      </w:r>
    </w:p>
    <w:p w:rsidR="00F209CA" w:rsidRPr="00A04D05" w:rsidRDefault="00F209CA" w:rsidP="0089602E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 xml:space="preserve">Deficient Knowledge </w:t>
      </w:r>
    </w:p>
    <w:p w:rsidR="00F209CA" w:rsidRPr="00A04D05" w:rsidRDefault="00F209CA" w:rsidP="0089602E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>Ineffective role performance</w:t>
      </w:r>
    </w:p>
    <w:p w:rsidR="00F209CA" w:rsidRPr="00A04D05" w:rsidRDefault="00F209CA" w:rsidP="0089602E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A04D05">
        <w:rPr>
          <w:rFonts w:asciiTheme="minorHAnsi" w:hAnsiTheme="minorHAnsi"/>
          <w:color w:val="000000"/>
          <w:sz w:val="22"/>
          <w:szCs w:val="22"/>
        </w:rPr>
        <w:t>Impaired comfort</w:t>
      </w:r>
    </w:p>
    <w:p w:rsidR="00A04D05" w:rsidRDefault="00A04D05" w:rsidP="007E27E8">
      <w:pPr>
        <w:outlineLvl w:val="0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</w:p>
    <w:p w:rsidR="00A04D05" w:rsidRDefault="00A04D05" w:rsidP="007E27E8">
      <w:pPr>
        <w:outlineLvl w:val="0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</w:p>
    <w:p w:rsidR="00A04D05" w:rsidRDefault="00A04D05" w:rsidP="007E27E8">
      <w:pPr>
        <w:outlineLvl w:val="0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</w:p>
    <w:p w:rsidR="007E27E8" w:rsidRPr="00A04D05" w:rsidRDefault="007E27E8" w:rsidP="007E27E8">
      <w:pPr>
        <w:outlineLvl w:val="0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A04D05">
        <w:rPr>
          <w:rFonts w:asciiTheme="minorHAnsi" w:hAnsiTheme="minorHAnsi" w:cs="Times New Roman"/>
          <w:b/>
          <w:bCs/>
          <w:sz w:val="22"/>
          <w:szCs w:val="22"/>
          <w:u w:val="single"/>
        </w:rPr>
        <w:t xml:space="preserve">Concept </w:t>
      </w:r>
      <w:r w:rsidR="000E0670">
        <w:rPr>
          <w:rFonts w:asciiTheme="minorHAnsi" w:hAnsiTheme="minorHAnsi" w:cs="Times New Roman"/>
          <w:b/>
          <w:bCs/>
          <w:sz w:val="22"/>
          <w:szCs w:val="22"/>
          <w:u w:val="single"/>
        </w:rPr>
        <w:t>C</w:t>
      </w:r>
      <w:r w:rsidRPr="00A04D05">
        <w:rPr>
          <w:rFonts w:asciiTheme="minorHAnsi" w:hAnsiTheme="minorHAnsi" w:cs="Times New Roman"/>
          <w:b/>
          <w:bCs/>
          <w:sz w:val="22"/>
          <w:szCs w:val="22"/>
          <w:u w:val="single"/>
        </w:rPr>
        <w:t xml:space="preserve">ontent </w:t>
      </w:r>
      <w:r w:rsidR="000E0670">
        <w:rPr>
          <w:rFonts w:asciiTheme="minorHAnsi" w:hAnsiTheme="minorHAnsi" w:cs="Times New Roman"/>
          <w:b/>
          <w:bCs/>
          <w:sz w:val="22"/>
          <w:szCs w:val="22"/>
          <w:u w:val="single"/>
        </w:rPr>
        <w:t>O</w:t>
      </w:r>
      <w:r w:rsidRPr="00A04D05">
        <w:rPr>
          <w:rFonts w:asciiTheme="minorHAnsi" w:hAnsiTheme="minorHAnsi" w:cs="Times New Roman"/>
          <w:b/>
          <w:bCs/>
          <w:sz w:val="22"/>
          <w:szCs w:val="22"/>
          <w:u w:val="single"/>
        </w:rPr>
        <w:t>utline:</w:t>
      </w:r>
    </w:p>
    <w:p w:rsidR="007E27E8" w:rsidRPr="00A04D05" w:rsidRDefault="007E27E8" w:rsidP="007E27E8">
      <w:pPr>
        <w:outlineLvl w:val="0"/>
        <w:rPr>
          <w:rFonts w:asciiTheme="minorHAnsi" w:hAnsiTheme="minorHAnsi" w:cs="Times New Roman"/>
          <w:sz w:val="22"/>
          <w:szCs w:val="22"/>
        </w:rPr>
      </w:pPr>
      <w:r w:rsidRPr="00A04D05">
        <w:rPr>
          <w:rFonts w:asciiTheme="minorHAnsi" w:hAnsiTheme="minorHAnsi" w:cs="Times New Roman"/>
          <w:sz w:val="22"/>
          <w:szCs w:val="22"/>
        </w:rPr>
        <w:t>Concept:</w:t>
      </w:r>
      <w:r w:rsidRPr="00A04D05">
        <w:rPr>
          <w:rFonts w:asciiTheme="minorHAnsi" w:hAnsiTheme="minorHAnsi" w:cs="Times New Roman"/>
          <w:sz w:val="22"/>
          <w:szCs w:val="22"/>
        </w:rPr>
        <w:tab/>
      </w:r>
      <w:r w:rsidRPr="00A04D05">
        <w:rPr>
          <w:rFonts w:asciiTheme="minorHAnsi" w:hAnsiTheme="minorHAnsi" w:cs="Times New Roman"/>
          <w:b/>
          <w:sz w:val="22"/>
          <w:szCs w:val="22"/>
        </w:rPr>
        <w:t>Elimination</w:t>
      </w:r>
    </w:p>
    <w:p w:rsidR="007E27E8" w:rsidRPr="00A04D05" w:rsidRDefault="007E27E8" w:rsidP="007E27E8">
      <w:pPr>
        <w:outlineLvl w:val="0"/>
        <w:rPr>
          <w:rFonts w:asciiTheme="minorHAnsi" w:hAnsiTheme="minorHAnsi" w:cs="Times New Roman"/>
          <w:sz w:val="22"/>
          <w:szCs w:val="22"/>
        </w:rPr>
      </w:pPr>
      <w:r w:rsidRPr="00A04D05">
        <w:rPr>
          <w:rFonts w:asciiTheme="minorHAnsi" w:hAnsiTheme="minorHAnsi" w:cs="Times New Roman"/>
          <w:sz w:val="22"/>
          <w:szCs w:val="22"/>
        </w:rPr>
        <w:t xml:space="preserve">Sub Concepts: </w:t>
      </w:r>
      <w:r w:rsidR="00A04D05">
        <w:rPr>
          <w:rFonts w:asciiTheme="minorHAnsi" w:hAnsiTheme="minorHAnsi" w:cs="Times New Roman"/>
          <w:sz w:val="22"/>
          <w:szCs w:val="22"/>
        </w:rPr>
        <w:tab/>
      </w:r>
      <w:r w:rsidRPr="00A04D05">
        <w:rPr>
          <w:rFonts w:asciiTheme="minorHAnsi" w:hAnsiTheme="minorHAnsi" w:cs="Times New Roman"/>
          <w:sz w:val="22"/>
          <w:szCs w:val="22"/>
        </w:rPr>
        <w:t>Physiological Development &amp; Function</w:t>
      </w:r>
    </w:p>
    <w:p w:rsidR="007E27E8" w:rsidRPr="00A04D05" w:rsidRDefault="007E27E8" w:rsidP="007E27E8">
      <w:pPr>
        <w:outlineLvl w:val="0"/>
        <w:rPr>
          <w:rFonts w:asciiTheme="minorHAnsi" w:hAnsiTheme="minorHAnsi" w:cs="Times New Roman"/>
          <w:sz w:val="22"/>
          <w:szCs w:val="22"/>
        </w:rPr>
      </w:pPr>
      <w:r w:rsidRPr="00A04D05">
        <w:rPr>
          <w:rFonts w:asciiTheme="minorHAnsi" w:hAnsiTheme="minorHAnsi" w:cs="Times New Roman"/>
          <w:sz w:val="22"/>
          <w:szCs w:val="22"/>
        </w:rPr>
        <w:tab/>
      </w:r>
      <w:r w:rsidRPr="00A04D05">
        <w:rPr>
          <w:rFonts w:asciiTheme="minorHAnsi" w:hAnsiTheme="minorHAnsi" w:cs="Times New Roman"/>
          <w:sz w:val="22"/>
          <w:szCs w:val="22"/>
        </w:rPr>
        <w:tab/>
        <w:t>Bowel &amp; Bladder Toileting Habits Culture</w:t>
      </w:r>
      <w:r w:rsidRPr="00A04D05">
        <w:rPr>
          <w:rFonts w:asciiTheme="minorHAnsi" w:hAnsiTheme="minorHAnsi" w:cs="Times New Roman"/>
          <w:sz w:val="22"/>
          <w:szCs w:val="22"/>
        </w:rPr>
        <w:tab/>
      </w:r>
    </w:p>
    <w:p w:rsidR="007E27E8" w:rsidRPr="00A04D05" w:rsidRDefault="007E27E8" w:rsidP="007E27E8">
      <w:pPr>
        <w:outlineLvl w:val="0"/>
        <w:rPr>
          <w:rFonts w:asciiTheme="minorHAnsi" w:hAnsiTheme="minorHAnsi" w:cs="Times New Roman"/>
          <w:sz w:val="22"/>
          <w:szCs w:val="22"/>
        </w:rPr>
      </w:pPr>
      <w:r w:rsidRPr="00A04D05">
        <w:rPr>
          <w:rFonts w:asciiTheme="minorHAnsi" w:hAnsiTheme="minorHAnsi" w:cs="Times New Roman"/>
          <w:sz w:val="22"/>
          <w:szCs w:val="22"/>
        </w:rPr>
        <w:tab/>
      </w:r>
      <w:r w:rsidRPr="00A04D05">
        <w:rPr>
          <w:rFonts w:asciiTheme="minorHAnsi" w:hAnsiTheme="minorHAnsi" w:cs="Times New Roman"/>
          <w:sz w:val="22"/>
          <w:szCs w:val="22"/>
        </w:rPr>
        <w:tab/>
        <w:t>Genetics-Gender Age Congenital Defects</w:t>
      </w:r>
    </w:p>
    <w:p w:rsidR="007E27E8" w:rsidRPr="00A04D05" w:rsidRDefault="007E27E8" w:rsidP="007E27E8">
      <w:pPr>
        <w:outlineLvl w:val="0"/>
        <w:rPr>
          <w:rFonts w:asciiTheme="minorHAnsi" w:hAnsiTheme="minorHAnsi" w:cs="Times New Roman"/>
          <w:sz w:val="22"/>
          <w:szCs w:val="22"/>
        </w:rPr>
      </w:pPr>
      <w:r w:rsidRPr="00A04D05">
        <w:rPr>
          <w:rFonts w:asciiTheme="minorHAnsi" w:hAnsiTheme="minorHAnsi" w:cs="Times New Roman"/>
          <w:sz w:val="22"/>
          <w:szCs w:val="22"/>
        </w:rPr>
        <w:tab/>
      </w:r>
      <w:r w:rsidRPr="00A04D05">
        <w:rPr>
          <w:rFonts w:asciiTheme="minorHAnsi" w:hAnsiTheme="minorHAnsi" w:cs="Times New Roman"/>
          <w:sz w:val="22"/>
          <w:szCs w:val="22"/>
        </w:rPr>
        <w:tab/>
        <w:t>Nutritional/Fluid Intake</w:t>
      </w:r>
    </w:p>
    <w:p w:rsidR="007E27E8" w:rsidRPr="00A04D05" w:rsidRDefault="007E27E8" w:rsidP="007E27E8">
      <w:pPr>
        <w:outlineLvl w:val="0"/>
        <w:rPr>
          <w:rFonts w:asciiTheme="minorHAnsi" w:hAnsiTheme="minorHAnsi" w:cs="Times New Roman"/>
          <w:sz w:val="22"/>
          <w:szCs w:val="22"/>
        </w:rPr>
      </w:pPr>
      <w:r w:rsidRPr="00A04D05">
        <w:rPr>
          <w:rFonts w:asciiTheme="minorHAnsi" w:hAnsiTheme="minorHAnsi" w:cs="Times New Roman"/>
          <w:sz w:val="22"/>
          <w:szCs w:val="22"/>
        </w:rPr>
        <w:tab/>
      </w:r>
      <w:r w:rsidRPr="00A04D05">
        <w:rPr>
          <w:rFonts w:asciiTheme="minorHAnsi" w:hAnsiTheme="minorHAnsi" w:cs="Times New Roman"/>
          <w:sz w:val="22"/>
          <w:szCs w:val="22"/>
        </w:rPr>
        <w:tab/>
        <w:t>Medications</w:t>
      </w:r>
    </w:p>
    <w:p w:rsidR="007E27E8" w:rsidRPr="00A04D05" w:rsidRDefault="007E27E8" w:rsidP="007E27E8">
      <w:pPr>
        <w:outlineLvl w:val="0"/>
        <w:rPr>
          <w:rFonts w:asciiTheme="minorHAnsi" w:hAnsiTheme="minorHAnsi" w:cs="Times New Roman"/>
          <w:sz w:val="22"/>
          <w:szCs w:val="22"/>
        </w:rPr>
      </w:pPr>
      <w:r w:rsidRPr="00A04D05">
        <w:rPr>
          <w:rFonts w:asciiTheme="minorHAnsi" w:hAnsiTheme="minorHAnsi" w:cs="Times New Roman"/>
          <w:sz w:val="22"/>
          <w:szCs w:val="22"/>
        </w:rPr>
        <w:tab/>
      </w:r>
      <w:r w:rsidRPr="00A04D05">
        <w:rPr>
          <w:rFonts w:asciiTheme="minorHAnsi" w:hAnsiTheme="minorHAnsi" w:cs="Times New Roman"/>
          <w:sz w:val="22"/>
          <w:szCs w:val="22"/>
        </w:rPr>
        <w:tab/>
        <w:t>Diversions</w:t>
      </w:r>
      <w:r w:rsidRPr="00A04D05">
        <w:rPr>
          <w:rFonts w:asciiTheme="minorHAnsi" w:hAnsiTheme="minorHAnsi" w:cs="Times New Roman"/>
          <w:sz w:val="22"/>
          <w:szCs w:val="22"/>
        </w:rPr>
        <w:tab/>
        <w:t xml:space="preserve"> </w:t>
      </w:r>
    </w:p>
    <w:p w:rsidR="0069735F" w:rsidRPr="00A04D05" w:rsidRDefault="0069735F" w:rsidP="0069735F">
      <w:pPr>
        <w:outlineLvl w:val="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>Antecedents:   Continent</w:t>
      </w:r>
    </w:p>
    <w:p w:rsidR="0069735F" w:rsidRPr="00A04D05" w:rsidRDefault="0069735F" w:rsidP="0069735F">
      <w:pPr>
        <w:outlineLvl w:val="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ab/>
      </w:r>
      <w:r w:rsidRPr="00A04D05">
        <w:rPr>
          <w:rFonts w:asciiTheme="minorHAnsi" w:hAnsiTheme="minorHAnsi"/>
          <w:sz w:val="22"/>
          <w:szCs w:val="22"/>
        </w:rPr>
        <w:tab/>
        <w:t>Bowel ability to expel feces</w:t>
      </w:r>
    </w:p>
    <w:p w:rsidR="0069735F" w:rsidRPr="00A04D05" w:rsidRDefault="0069735F" w:rsidP="0069735F">
      <w:pPr>
        <w:outlineLvl w:val="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ab/>
      </w:r>
      <w:r w:rsidRPr="00A04D05">
        <w:rPr>
          <w:rFonts w:asciiTheme="minorHAnsi" w:hAnsiTheme="minorHAnsi"/>
          <w:sz w:val="22"/>
          <w:szCs w:val="22"/>
        </w:rPr>
        <w:tab/>
        <w:t>Normal peristalsis</w:t>
      </w:r>
    </w:p>
    <w:p w:rsidR="0069735F" w:rsidRPr="00A04D05" w:rsidRDefault="0069735F" w:rsidP="0069735F">
      <w:pPr>
        <w:outlineLvl w:val="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ab/>
      </w:r>
      <w:r w:rsidRPr="00A04D05">
        <w:rPr>
          <w:rFonts w:asciiTheme="minorHAnsi" w:hAnsiTheme="minorHAnsi"/>
          <w:sz w:val="22"/>
          <w:szCs w:val="22"/>
        </w:rPr>
        <w:tab/>
        <w:t>Bladder ability to void</w:t>
      </w:r>
    </w:p>
    <w:p w:rsidR="0069735F" w:rsidRPr="00A04D05" w:rsidRDefault="0069735F" w:rsidP="0069735F">
      <w:pPr>
        <w:outlineLvl w:val="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ab/>
      </w:r>
      <w:r w:rsidRPr="00A04D05">
        <w:rPr>
          <w:rFonts w:asciiTheme="minorHAnsi" w:hAnsiTheme="minorHAnsi"/>
          <w:sz w:val="22"/>
          <w:szCs w:val="22"/>
        </w:rPr>
        <w:tab/>
        <w:t>Adequate hydration/intake</w:t>
      </w:r>
    </w:p>
    <w:p w:rsidR="0069735F" w:rsidRPr="00A04D05" w:rsidRDefault="0069735F" w:rsidP="0069735F">
      <w:pPr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 xml:space="preserve">Risk Factors:    </w:t>
      </w:r>
      <w:r w:rsidRPr="00A04D0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Immobility</w:t>
      </w:r>
    </w:p>
    <w:p w:rsidR="0069735F" w:rsidRPr="00A04D05" w:rsidRDefault="0069735F" w:rsidP="0069735F">
      <w:pPr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A04D0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                          Catheterization or other instrumentation of the urethra or bladder</w:t>
      </w:r>
    </w:p>
    <w:p w:rsidR="0069735F" w:rsidRPr="00A04D05" w:rsidRDefault="0069735F" w:rsidP="0069735F">
      <w:pPr>
        <w:tabs>
          <w:tab w:val="left" w:pos="1440"/>
        </w:tabs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A04D0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                          Change in diet or fluid intake</w:t>
      </w:r>
    </w:p>
    <w:p w:rsidR="0069735F" w:rsidRPr="00A04D05" w:rsidRDefault="0069735F" w:rsidP="0069735F">
      <w:pPr>
        <w:tabs>
          <w:tab w:val="left" w:pos="1440"/>
        </w:tabs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A04D0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                          Pharmacological</w:t>
      </w:r>
    </w:p>
    <w:p w:rsidR="0069735F" w:rsidRPr="00A04D05" w:rsidRDefault="0069735F" w:rsidP="0069735F">
      <w:pPr>
        <w:tabs>
          <w:tab w:val="left" w:pos="1440"/>
        </w:tabs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A04D0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                          Excessive loss of body fluids </w:t>
      </w:r>
    </w:p>
    <w:p w:rsidR="0069735F" w:rsidRPr="00A04D05" w:rsidRDefault="0069735F" w:rsidP="0069735F">
      <w:pPr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A04D0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                          Inadequate fluid intake</w:t>
      </w:r>
    </w:p>
    <w:p w:rsidR="007E27E8" w:rsidRPr="00A04D05" w:rsidRDefault="007E27E8" w:rsidP="000F08C5">
      <w:pPr>
        <w:spacing w:line="276" w:lineRule="auto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>Assessment:</w:t>
      </w:r>
      <w:r w:rsidRPr="00A04D05">
        <w:rPr>
          <w:rFonts w:asciiTheme="minorHAnsi" w:hAnsiTheme="minorHAnsi"/>
          <w:sz w:val="22"/>
          <w:szCs w:val="22"/>
        </w:rPr>
        <w:tab/>
        <w:t>Comprehensive history</w:t>
      </w:r>
    </w:p>
    <w:p w:rsidR="007E27E8" w:rsidRPr="00A04D05" w:rsidRDefault="007E27E8" w:rsidP="007E27E8">
      <w:pPr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ab/>
      </w:r>
      <w:r w:rsidRPr="00A04D05">
        <w:rPr>
          <w:rFonts w:asciiTheme="minorHAnsi" w:hAnsiTheme="minorHAnsi"/>
          <w:sz w:val="22"/>
          <w:szCs w:val="22"/>
        </w:rPr>
        <w:tab/>
        <w:t>Physical assessment</w:t>
      </w:r>
    </w:p>
    <w:p w:rsidR="007E27E8" w:rsidRPr="00A04D05" w:rsidRDefault="007E27E8" w:rsidP="007E27E8">
      <w:pPr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ab/>
      </w:r>
      <w:r w:rsidRPr="00A04D05">
        <w:rPr>
          <w:rFonts w:asciiTheme="minorHAnsi" w:hAnsiTheme="minorHAnsi"/>
          <w:sz w:val="22"/>
          <w:szCs w:val="22"/>
        </w:rPr>
        <w:tab/>
        <w:t>Physical and psychological clinical manifestations</w:t>
      </w:r>
    </w:p>
    <w:p w:rsidR="007E27E8" w:rsidRPr="00A04D05" w:rsidRDefault="007E27E8" w:rsidP="007E27E8">
      <w:pPr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ab/>
      </w:r>
      <w:r w:rsidRPr="00A04D05">
        <w:rPr>
          <w:rFonts w:asciiTheme="minorHAnsi" w:hAnsiTheme="minorHAnsi"/>
          <w:sz w:val="22"/>
          <w:szCs w:val="22"/>
        </w:rPr>
        <w:tab/>
        <w:t>Diagnostic tests</w:t>
      </w:r>
    </w:p>
    <w:p w:rsidR="007E27E8" w:rsidRPr="00A04D05" w:rsidRDefault="007E27E8" w:rsidP="007E27E8">
      <w:pPr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 xml:space="preserve">Positive Outcomes: </w:t>
      </w:r>
      <w:r w:rsidRPr="00A04D05">
        <w:rPr>
          <w:rFonts w:asciiTheme="minorHAnsi" w:hAnsiTheme="minorHAnsi"/>
          <w:sz w:val="22"/>
          <w:szCs w:val="22"/>
        </w:rPr>
        <w:tab/>
      </w:r>
    </w:p>
    <w:p w:rsidR="000F08C5" w:rsidRPr="00A04D05" w:rsidRDefault="000F08C5" w:rsidP="000F08C5">
      <w:pPr>
        <w:tabs>
          <w:tab w:val="left" w:pos="3444"/>
        </w:tabs>
        <w:ind w:left="1440"/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A04D0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Homeostasis</w:t>
      </w:r>
    </w:p>
    <w:p w:rsidR="000F08C5" w:rsidRPr="00A04D05" w:rsidRDefault="000F08C5" w:rsidP="000F08C5">
      <w:pPr>
        <w:tabs>
          <w:tab w:val="left" w:pos="3444"/>
        </w:tabs>
        <w:ind w:left="1440"/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A04D0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Positive Physiologic Growth/Development</w:t>
      </w:r>
    </w:p>
    <w:p w:rsidR="000F08C5" w:rsidRPr="00A04D05" w:rsidRDefault="000F08C5" w:rsidP="000F08C5">
      <w:pPr>
        <w:tabs>
          <w:tab w:val="left" w:pos="3444"/>
        </w:tabs>
        <w:ind w:left="1440"/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A04D0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Active Lifestyle</w:t>
      </w:r>
    </w:p>
    <w:p w:rsidR="000F08C5" w:rsidRPr="00A04D05" w:rsidRDefault="000F08C5" w:rsidP="000F08C5">
      <w:pPr>
        <w:tabs>
          <w:tab w:val="left" w:pos="3444"/>
        </w:tabs>
        <w:ind w:left="1440"/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A04D0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Nourishment</w:t>
      </w:r>
    </w:p>
    <w:p w:rsidR="000F08C5" w:rsidRPr="00A04D05" w:rsidRDefault="000F08C5" w:rsidP="000F08C5">
      <w:pPr>
        <w:tabs>
          <w:tab w:val="left" w:pos="3444"/>
        </w:tabs>
        <w:ind w:left="1440"/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A04D0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Positive socialization</w:t>
      </w:r>
    </w:p>
    <w:p w:rsidR="000F08C5" w:rsidRPr="00A04D05" w:rsidRDefault="000F08C5" w:rsidP="000F08C5">
      <w:pPr>
        <w:tabs>
          <w:tab w:val="left" w:pos="3444"/>
        </w:tabs>
        <w:ind w:left="1440"/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A04D0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Positive self-esteem</w:t>
      </w:r>
    </w:p>
    <w:p w:rsidR="000F08C5" w:rsidRPr="00A04D05" w:rsidRDefault="000F08C5" w:rsidP="000F08C5">
      <w:pPr>
        <w:tabs>
          <w:tab w:val="left" w:pos="3444"/>
        </w:tabs>
        <w:ind w:left="1440"/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A04D0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Comfort</w:t>
      </w:r>
    </w:p>
    <w:p w:rsidR="007E27E8" w:rsidRPr="00A04D05" w:rsidRDefault="007E27E8" w:rsidP="000F08C5">
      <w:pPr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>Negative Outcomes:</w:t>
      </w:r>
      <w:r w:rsidRPr="00A04D05">
        <w:rPr>
          <w:rFonts w:asciiTheme="minorHAnsi" w:hAnsiTheme="minorHAnsi"/>
          <w:sz w:val="22"/>
          <w:szCs w:val="22"/>
        </w:rPr>
        <w:br/>
        <w:t xml:space="preserve"> </w:t>
      </w:r>
      <w:r w:rsidRPr="00A04D05">
        <w:rPr>
          <w:rFonts w:asciiTheme="minorHAnsi" w:hAnsiTheme="minorHAnsi"/>
          <w:sz w:val="22"/>
          <w:szCs w:val="22"/>
        </w:rPr>
        <w:tab/>
      </w:r>
      <w:r w:rsidRPr="00A04D05">
        <w:rPr>
          <w:rFonts w:asciiTheme="minorHAnsi" w:hAnsiTheme="minorHAnsi"/>
          <w:sz w:val="22"/>
          <w:szCs w:val="22"/>
        </w:rPr>
        <w:tab/>
        <w:t xml:space="preserve">Physiological </w:t>
      </w:r>
    </w:p>
    <w:p w:rsidR="007E27E8" w:rsidRPr="00A04D05" w:rsidRDefault="007E27E8" w:rsidP="007E27E8">
      <w:pPr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ab/>
      </w:r>
      <w:r w:rsidRPr="00A04D05">
        <w:rPr>
          <w:rFonts w:asciiTheme="minorHAnsi" w:hAnsiTheme="minorHAnsi"/>
          <w:sz w:val="22"/>
          <w:szCs w:val="22"/>
        </w:rPr>
        <w:tab/>
        <w:t>Psychological</w:t>
      </w:r>
    </w:p>
    <w:p w:rsidR="007E27E8" w:rsidRPr="00A04D05" w:rsidRDefault="007E27E8" w:rsidP="007E27E8">
      <w:pPr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>Clinical Management:</w:t>
      </w:r>
    </w:p>
    <w:p w:rsidR="007E27E8" w:rsidRPr="00A04D05" w:rsidRDefault="007E27E8" w:rsidP="007E27E8">
      <w:pP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r w:rsidRPr="00A04D05">
        <w:rPr>
          <w:rFonts w:asciiTheme="minorHAnsi" w:hAnsiTheme="minorHAnsi"/>
          <w:sz w:val="22"/>
          <w:szCs w:val="22"/>
        </w:rPr>
        <w:tab/>
      </w:r>
      <w:r w:rsidRPr="00A04D05">
        <w:rPr>
          <w:rFonts w:asciiTheme="minorHAnsi" w:hAnsiTheme="minorHAnsi"/>
          <w:sz w:val="22"/>
          <w:szCs w:val="22"/>
        </w:rPr>
        <w:tab/>
      </w:r>
      <w:r w:rsidRPr="00A04D05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Nursing interventions</w:t>
      </w:r>
    </w:p>
    <w:p w:rsidR="007E27E8" w:rsidRPr="00A04D05" w:rsidRDefault="007E27E8" w:rsidP="007E27E8">
      <w:pP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r w:rsidRPr="00A04D05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ab/>
      </w:r>
      <w:r w:rsidRPr="00A04D05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ab/>
        <w:t>Collaborative interventions</w:t>
      </w:r>
    </w:p>
    <w:p w:rsidR="007E27E8" w:rsidRPr="00A04D05" w:rsidRDefault="007E27E8" w:rsidP="007E27E8">
      <w:pP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r w:rsidRPr="00A04D05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ab/>
      </w:r>
      <w:r w:rsidRPr="00A04D05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ab/>
        <w:t>Pharmacological therapy</w:t>
      </w:r>
    </w:p>
    <w:p w:rsidR="007E27E8" w:rsidRPr="00A04D05" w:rsidRDefault="007E27E8" w:rsidP="007E27E8">
      <w:pP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r w:rsidRPr="00A04D05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ab/>
      </w:r>
      <w:r w:rsidRPr="00A04D05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ab/>
        <w:t>Procedural therapies</w:t>
      </w:r>
    </w:p>
    <w:p w:rsidR="007E27E8" w:rsidRPr="00A04D05" w:rsidRDefault="007E27E8" w:rsidP="007E27E8">
      <w:pP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r w:rsidRPr="00A04D05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ab/>
      </w:r>
      <w:r w:rsidRPr="00A04D05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ab/>
        <w:t>Diagnostic studies</w:t>
      </w:r>
    </w:p>
    <w:p w:rsidR="000E0670" w:rsidRDefault="000E0670">
      <w:pPr>
        <w:spacing w:after="200" w:line="276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br w:type="page"/>
      </w:r>
    </w:p>
    <w:p w:rsidR="00276D02" w:rsidRPr="00A04D05" w:rsidRDefault="007E27E8" w:rsidP="00276D02">
      <w:pPr>
        <w:autoSpaceDE w:val="0"/>
        <w:autoSpaceDN w:val="0"/>
        <w:adjustRightInd w:val="0"/>
        <w:rPr>
          <w:rFonts w:asciiTheme="minorHAnsi" w:hAnsiTheme="minorHAnsi" w:cs="Times New Roman"/>
          <w:sz w:val="22"/>
          <w:szCs w:val="22"/>
        </w:rPr>
      </w:pPr>
      <w:r w:rsidRPr="00A04D05">
        <w:rPr>
          <w:rFonts w:asciiTheme="minorHAnsi" w:hAnsiTheme="minorHAnsi" w:cs="Times New Roman"/>
          <w:sz w:val="22"/>
          <w:szCs w:val="22"/>
        </w:rPr>
        <w:lastRenderedPageBreak/>
        <w:t>Exemplars:</w:t>
      </w:r>
    </w:p>
    <w:p w:rsidR="0069735F" w:rsidRPr="00A04D05" w:rsidRDefault="0069735F" w:rsidP="0069735F">
      <w:pPr>
        <w:ind w:left="1440"/>
        <w:rPr>
          <w:rFonts w:asciiTheme="minorHAnsi" w:hAnsiTheme="minorHAnsi" w:cs="Times New Roman"/>
          <w:bCs/>
          <w:sz w:val="22"/>
          <w:szCs w:val="22"/>
        </w:rPr>
      </w:pPr>
      <w:r w:rsidRPr="00A04D05">
        <w:rPr>
          <w:rFonts w:asciiTheme="minorHAnsi" w:hAnsiTheme="minorHAnsi" w:cs="Times New Roman"/>
          <w:bCs/>
          <w:sz w:val="22"/>
          <w:szCs w:val="22"/>
        </w:rPr>
        <w:t>Benign Prostate Hypertrophy (BPH) - urinary retention</w:t>
      </w:r>
    </w:p>
    <w:p w:rsidR="0069735F" w:rsidRPr="00A04D05" w:rsidRDefault="0069735F" w:rsidP="0069735F">
      <w:pPr>
        <w:ind w:left="1440"/>
        <w:rPr>
          <w:rFonts w:asciiTheme="minorHAnsi" w:hAnsiTheme="minorHAnsi" w:cs="Times New Roman"/>
          <w:bCs/>
          <w:sz w:val="22"/>
          <w:szCs w:val="22"/>
        </w:rPr>
      </w:pPr>
      <w:r w:rsidRPr="00A04D05">
        <w:rPr>
          <w:rFonts w:asciiTheme="minorHAnsi" w:hAnsiTheme="minorHAnsi" w:cs="Times New Roman"/>
          <w:bCs/>
          <w:sz w:val="22"/>
          <w:szCs w:val="22"/>
        </w:rPr>
        <w:t>Diarrhea – bowel incontinence</w:t>
      </w:r>
    </w:p>
    <w:p w:rsidR="0069735F" w:rsidRPr="00A04D05" w:rsidRDefault="0069735F" w:rsidP="0069735F">
      <w:pPr>
        <w:ind w:left="1440"/>
        <w:rPr>
          <w:rFonts w:asciiTheme="minorHAnsi" w:hAnsiTheme="minorHAnsi" w:cs="Times New Roman"/>
          <w:bCs/>
          <w:sz w:val="22"/>
          <w:szCs w:val="22"/>
        </w:rPr>
      </w:pPr>
      <w:r w:rsidRPr="00A04D05">
        <w:rPr>
          <w:rFonts w:asciiTheme="minorHAnsi" w:hAnsiTheme="minorHAnsi" w:cs="Times New Roman"/>
          <w:bCs/>
          <w:sz w:val="22"/>
          <w:szCs w:val="22"/>
        </w:rPr>
        <w:t>Gerontology – urinary incontinence</w:t>
      </w:r>
    </w:p>
    <w:p w:rsidR="0069735F" w:rsidRPr="00A04D05" w:rsidRDefault="0069735F" w:rsidP="0069735F">
      <w:pPr>
        <w:ind w:left="1440"/>
        <w:rPr>
          <w:rFonts w:asciiTheme="minorHAnsi" w:hAnsiTheme="minorHAnsi" w:cs="Times New Roman"/>
          <w:bCs/>
          <w:sz w:val="22"/>
          <w:szCs w:val="22"/>
        </w:rPr>
      </w:pPr>
      <w:r w:rsidRPr="00A04D05">
        <w:rPr>
          <w:rFonts w:asciiTheme="minorHAnsi" w:hAnsiTheme="minorHAnsi" w:cs="Times New Roman"/>
          <w:bCs/>
          <w:sz w:val="22"/>
          <w:szCs w:val="22"/>
        </w:rPr>
        <w:t xml:space="preserve">Paralytic ileus – bowel obstruction </w:t>
      </w:r>
    </w:p>
    <w:p w:rsidR="00276D02" w:rsidRPr="00A04D05" w:rsidRDefault="00276D02" w:rsidP="00276D02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>Neurogenic Bladder</w:t>
      </w:r>
    </w:p>
    <w:p w:rsidR="00276D02" w:rsidRPr="00A04D05" w:rsidRDefault="00276D02" w:rsidP="00276D02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>Diverticulitis</w:t>
      </w:r>
    </w:p>
    <w:p w:rsidR="00276D02" w:rsidRPr="00A04D05" w:rsidRDefault="00276D02" w:rsidP="00276D02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</w:rPr>
      </w:pPr>
      <w:proofErr w:type="spellStart"/>
      <w:r w:rsidRPr="00A04D05">
        <w:rPr>
          <w:rFonts w:asciiTheme="minorHAnsi" w:hAnsiTheme="minorHAnsi"/>
          <w:sz w:val="22"/>
          <w:szCs w:val="22"/>
        </w:rPr>
        <w:t>Crohn’s</w:t>
      </w:r>
      <w:proofErr w:type="spellEnd"/>
      <w:r w:rsidRPr="00A04D05">
        <w:rPr>
          <w:rFonts w:asciiTheme="minorHAnsi" w:hAnsiTheme="minorHAnsi"/>
          <w:sz w:val="22"/>
          <w:szCs w:val="22"/>
        </w:rPr>
        <w:t xml:space="preserve"> disease</w:t>
      </w:r>
    </w:p>
    <w:p w:rsidR="00C24CED" w:rsidRPr="00A04D05" w:rsidRDefault="00276D02" w:rsidP="00C24CED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sz w:val="22"/>
          <w:szCs w:val="22"/>
        </w:rPr>
        <w:t xml:space="preserve">Clostridium </w:t>
      </w:r>
      <w:proofErr w:type="spellStart"/>
      <w:r w:rsidRPr="00A04D05">
        <w:rPr>
          <w:rFonts w:asciiTheme="minorHAnsi" w:hAnsiTheme="minorHAnsi"/>
          <w:sz w:val="22"/>
          <w:szCs w:val="22"/>
        </w:rPr>
        <w:t>Difficile</w:t>
      </w:r>
      <w:proofErr w:type="spellEnd"/>
      <w:r w:rsidRPr="00A04D05">
        <w:rPr>
          <w:rFonts w:asciiTheme="minorHAnsi" w:hAnsiTheme="minorHAnsi"/>
          <w:sz w:val="22"/>
          <w:szCs w:val="22"/>
        </w:rPr>
        <w:t xml:space="preserve"> (C. diff) </w:t>
      </w:r>
    </w:p>
    <w:p w:rsidR="0069735F" w:rsidRPr="00A04D05" w:rsidRDefault="0069735F" w:rsidP="0069735F">
      <w:pPr>
        <w:ind w:left="1440"/>
        <w:rPr>
          <w:rFonts w:asciiTheme="minorHAnsi" w:hAnsiTheme="minorHAnsi" w:cs="Times New Roman"/>
          <w:bCs/>
          <w:sz w:val="22"/>
          <w:szCs w:val="22"/>
        </w:rPr>
      </w:pPr>
      <w:r w:rsidRPr="00A04D05">
        <w:rPr>
          <w:rFonts w:asciiTheme="minorHAnsi" w:hAnsiTheme="minorHAnsi" w:cs="Times New Roman"/>
          <w:bCs/>
          <w:sz w:val="22"/>
          <w:szCs w:val="22"/>
        </w:rPr>
        <w:t>Skills Lab -constipation/impaction/colostomy</w:t>
      </w:r>
    </w:p>
    <w:p w:rsidR="0069735F" w:rsidRPr="00A04D05" w:rsidRDefault="0069735F" w:rsidP="00C24CED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E0670" w:rsidRDefault="000E0670" w:rsidP="0069735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69735F" w:rsidRPr="00A04D05" w:rsidRDefault="0069735F" w:rsidP="0069735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04D05">
        <w:rPr>
          <w:rFonts w:asciiTheme="minorHAnsi" w:hAnsiTheme="minorHAnsi"/>
          <w:bCs/>
          <w:sz w:val="22"/>
          <w:szCs w:val="22"/>
        </w:rPr>
        <w:t>N</w:t>
      </w:r>
      <w:proofErr w:type="gramStart"/>
      <w:r w:rsidRPr="00A04D05">
        <w:rPr>
          <w:rFonts w:asciiTheme="minorHAnsi" w:hAnsiTheme="minorHAnsi"/>
          <w:bCs/>
          <w:sz w:val="22"/>
          <w:szCs w:val="22"/>
        </w:rPr>
        <w:t>:ADN</w:t>
      </w:r>
      <w:proofErr w:type="gramEnd"/>
      <w:r w:rsidRPr="00A04D05">
        <w:rPr>
          <w:rFonts w:asciiTheme="minorHAnsi" w:hAnsiTheme="minorHAnsi"/>
          <w:bCs/>
          <w:sz w:val="22"/>
          <w:szCs w:val="22"/>
        </w:rPr>
        <w:t xml:space="preserve"> Syllabus/</w:t>
      </w:r>
      <w:proofErr w:type="spellStart"/>
      <w:r w:rsidRPr="00A04D05">
        <w:rPr>
          <w:rFonts w:asciiTheme="minorHAnsi" w:hAnsiTheme="minorHAnsi"/>
          <w:bCs/>
          <w:sz w:val="22"/>
          <w:szCs w:val="22"/>
        </w:rPr>
        <w:t>CBCCurriculum</w:t>
      </w:r>
      <w:proofErr w:type="spellEnd"/>
      <w:r w:rsidRPr="00A04D05">
        <w:rPr>
          <w:rFonts w:asciiTheme="minorHAnsi" w:hAnsiTheme="minorHAnsi"/>
          <w:bCs/>
          <w:sz w:val="22"/>
          <w:szCs w:val="22"/>
        </w:rPr>
        <w:t>/Transition Summer 2014/Transition Elimination                  4/14</w:t>
      </w:r>
    </w:p>
    <w:sectPr w:rsidR="0069735F" w:rsidRPr="00A04D05" w:rsidSect="00CE57A2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E9" w:rsidRDefault="005770E9">
      <w:r>
        <w:separator/>
      </w:r>
    </w:p>
  </w:endnote>
  <w:endnote w:type="continuationSeparator" w:id="0">
    <w:p w:rsidR="005770E9" w:rsidRDefault="0057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E9" w:rsidRDefault="005770E9">
      <w:r>
        <w:separator/>
      </w:r>
    </w:p>
  </w:footnote>
  <w:footnote w:type="continuationSeparator" w:id="0">
    <w:p w:rsidR="005770E9" w:rsidRDefault="0057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14" w:rsidRDefault="00322C14" w:rsidP="00322C14">
    <w:pPr>
      <w:pStyle w:val="Header"/>
      <w:jc w:val="right"/>
    </w:pPr>
    <w:r>
      <w:t>ELIMINATION</w:t>
    </w:r>
  </w:p>
  <w:p w:rsidR="00322C14" w:rsidRDefault="00322C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011"/>
    <w:multiLevelType w:val="hybridMultilevel"/>
    <w:tmpl w:val="548270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F33B2"/>
    <w:multiLevelType w:val="hybridMultilevel"/>
    <w:tmpl w:val="80F0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4229E"/>
    <w:multiLevelType w:val="hybridMultilevel"/>
    <w:tmpl w:val="482C2B7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2660148"/>
    <w:multiLevelType w:val="hybridMultilevel"/>
    <w:tmpl w:val="A022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75E15"/>
    <w:multiLevelType w:val="hybridMultilevel"/>
    <w:tmpl w:val="2230F54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F673AE"/>
    <w:multiLevelType w:val="hybridMultilevel"/>
    <w:tmpl w:val="463C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E47E1"/>
    <w:multiLevelType w:val="hybridMultilevel"/>
    <w:tmpl w:val="7A5ED8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C704F3"/>
    <w:multiLevelType w:val="hybridMultilevel"/>
    <w:tmpl w:val="4178FB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9755AF"/>
    <w:multiLevelType w:val="hybridMultilevel"/>
    <w:tmpl w:val="C32C2066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443F5611"/>
    <w:multiLevelType w:val="hybridMultilevel"/>
    <w:tmpl w:val="19B20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A1C00"/>
    <w:multiLevelType w:val="hybridMultilevel"/>
    <w:tmpl w:val="EEE0872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D5049B1"/>
    <w:multiLevelType w:val="hybridMultilevel"/>
    <w:tmpl w:val="3B2A1DD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1CC3810"/>
    <w:multiLevelType w:val="hybridMultilevel"/>
    <w:tmpl w:val="DFFA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E7C21"/>
    <w:multiLevelType w:val="hybridMultilevel"/>
    <w:tmpl w:val="C92654D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5B7FD7"/>
    <w:multiLevelType w:val="hybridMultilevel"/>
    <w:tmpl w:val="52ACF20C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>
    <w:nsid w:val="5CB96E87"/>
    <w:multiLevelType w:val="hybridMultilevel"/>
    <w:tmpl w:val="2542C1B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5DBB0DFC"/>
    <w:multiLevelType w:val="hybridMultilevel"/>
    <w:tmpl w:val="9D3EC8EA"/>
    <w:lvl w:ilvl="0" w:tplc="02E6790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650B41"/>
    <w:multiLevelType w:val="hybridMultilevel"/>
    <w:tmpl w:val="DD92C8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EF57C95"/>
    <w:multiLevelType w:val="hybridMultilevel"/>
    <w:tmpl w:val="45EA90D0"/>
    <w:lvl w:ilvl="0" w:tplc="E6EC808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D10EB"/>
    <w:multiLevelType w:val="hybridMultilevel"/>
    <w:tmpl w:val="73EA6F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71A047BB"/>
    <w:multiLevelType w:val="hybridMultilevel"/>
    <w:tmpl w:val="254E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40ED4"/>
    <w:multiLevelType w:val="hybridMultilevel"/>
    <w:tmpl w:val="1720A6A8"/>
    <w:lvl w:ilvl="0" w:tplc="3BD8162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860B72"/>
    <w:multiLevelType w:val="hybridMultilevel"/>
    <w:tmpl w:val="A4942B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12"/>
  </w:num>
  <w:num w:numId="5">
    <w:abstractNumId w:val="5"/>
  </w:num>
  <w:num w:numId="6">
    <w:abstractNumId w:val="1"/>
  </w:num>
  <w:num w:numId="7">
    <w:abstractNumId w:val="13"/>
  </w:num>
  <w:num w:numId="8">
    <w:abstractNumId w:val="15"/>
  </w:num>
  <w:num w:numId="9">
    <w:abstractNumId w:val="11"/>
  </w:num>
  <w:num w:numId="10">
    <w:abstractNumId w:val="2"/>
  </w:num>
  <w:num w:numId="11">
    <w:abstractNumId w:val="8"/>
  </w:num>
  <w:num w:numId="12">
    <w:abstractNumId w:val="21"/>
  </w:num>
  <w:num w:numId="13">
    <w:abstractNumId w:val="4"/>
  </w:num>
  <w:num w:numId="14">
    <w:abstractNumId w:val="14"/>
  </w:num>
  <w:num w:numId="15">
    <w:abstractNumId w:val="6"/>
  </w:num>
  <w:num w:numId="16">
    <w:abstractNumId w:val="17"/>
  </w:num>
  <w:num w:numId="17">
    <w:abstractNumId w:val="22"/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1"/>
  </w:num>
  <w:num w:numId="22">
    <w:abstractNumId w:val="10"/>
  </w:num>
  <w:num w:numId="23">
    <w:abstractNumId w:val="19"/>
  </w:num>
  <w:num w:numId="24">
    <w:abstractNumId w:val="7"/>
  </w:num>
  <w:num w:numId="2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ED"/>
    <w:rsid w:val="00025C2A"/>
    <w:rsid w:val="0005422C"/>
    <w:rsid w:val="00066BC0"/>
    <w:rsid w:val="00072AA8"/>
    <w:rsid w:val="0007556E"/>
    <w:rsid w:val="00076708"/>
    <w:rsid w:val="00081016"/>
    <w:rsid w:val="00082A83"/>
    <w:rsid w:val="00082FB5"/>
    <w:rsid w:val="0008374A"/>
    <w:rsid w:val="000B1809"/>
    <w:rsid w:val="000B473F"/>
    <w:rsid w:val="000C3B72"/>
    <w:rsid w:val="000C4774"/>
    <w:rsid w:val="000C6B00"/>
    <w:rsid w:val="000C7D06"/>
    <w:rsid w:val="000E0670"/>
    <w:rsid w:val="000E1BB7"/>
    <w:rsid w:val="000E3343"/>
    <w:rsid w:val="000E5DC1"/>
    <w:rsid w:val="000F08C5"/>
    <w:rsid w:val="0011610C"/>
    <w:rsid w:val="00123367"/>
    <w:rsid w:val="00140E72"/>
    <w:rsid w:val="00160B59"/>
    <w:rsid w:val="00162B65"/>
    <w:rsid w:val="00181A7F"/>
    <w:rsid w:val="001968C7"/>
    <w:rsid w:val="001B64A8"/>
    <w:rsid w:val="001C4E73"/>
    <w:rsid w:val="001D50DB"/>
    <w:rsid w:val="001F46B0"/>
    <w:rsid w:val="001F470D"/>
    <w:rsid w:val="00202EE4"/>
    <w:rsid w:val="00257C0C"/>
    <w:rsid w:val="002643DB"/>
    <w:rsid w:val="00276D02"/>
    <w:rsid w:val="0028520D"/>
    <w:rsid w:val="002C72F0"/>
    <w:rsid w:val="002E5822"/>
    <w:rsid w:val="002F57BA"/>
    <w:rsid w:val="00303E56"/>
    <w:rsid w:val="003143AB"/>
    <w:rsid w:val="00322C14"/>
    <w:rsid w:val="00325D9F"/>
    <w:rsid w:val="00331BD7"/>
    <w:rsid w:val="003358CB"/>
    <w:rsid w:val="003468EF"/>
    <w:rsid w:val="00354776"/>
    <w:rsid w:val="00365060"/>
    <w:rsid w:val="0038335E"/>
    <w:rsid w:val="0038664D"/>
    <w:rsid w:val="0039599A"/>
    <w:rsid w:val="003A3C9E"/>
    <w:rsid w:val="003A6933"/>
    <w:rsid w:val="003B600C"/>
    <w:rsid w:val="003E328E"/>
    <w:rsid w:val="003E4092"/>
    <w:rsid w:val="003F5A00"/>
    <w:rsid w:val="00400BB2"/>
    <w:rsid w:val="00404151"/>
    <w:rsid w:val="00416C9B"/>
    <w:rsid w:val="0042408C"/>
    <w:rsid w:val="0042730A"/>
    <w:rsid w:val="00430465"/>
    <w:rsid w:val="0043231A"/>
    <w:rsid w:val="00434C8E"/>
    <w:rsid w:val="00437F8C"/>
    <w:rsid w:val="00452F3A"/>
    <w:rsid w:val="00455709"/>
    <w:rsid w:val="00456C41"/>
    <w:rsid w:val="00461114"/>
    <w:rsid w:val="00461E0B"/>
    <w:rsid w:val="00476962"/>
    <w:rsid w:val="004876A4"/>
    <w:rsid w:val="00494EC2"/>
    <w:rsid w:val="004A5D91"/>
    <w:rsid w:val="004C2859"/>
    <w:rsid w:val="004C61DD"/>
    <w:rsid w:val="004D1992"/>
    <w:rsid w:val="005001F6"/>
    <w:rsid w:val="00502CBC"/>
    <w:rsid w:val="00516EEA"/>
    <w:rsid w:val="00530043"/>
    <w:rsid w:val="00533893"/>
    <w:rsid w:val="00536BE7"/>
    <w:rsid w:val="00540184"/>
    <w:rsid w:val="00541F26"/>
    <w:rsid w:val="00566EB1"/>
    <w:rsid w:val="00567578"/>
    <w:rsid w:val="005770E9"/>
    <w:rsid w:val="0058214E"/>
    <w:rsid w:val="005908FA"/>
    <w:rsid w:val="005C1766"/>
    <w:rsid w:val="005C52FD"/>
    <w:rsid w:val="005C5F59"/>
    <w:rsid w:val="005E2335"/>
    <w:rsid w:val="005F6E9F"/>
    <w:rsid w:val="005F77B7"/>
    <w:rsid w:val="006009A2"/>
    <w:rsid w:val="006109D5"/>
    <w:rsid w:val="00674476"/>
    <w:rsid w:val="00675729"/>
    <w:rsid w:val="006950A2"/>
    <w:rsid w:val="0069735F"/>
    <w:rsid w:val="006F113F"/>
    <w:rsid w:val="007057C9"/>
    <w:rsid w:val="00712296"/>
    <w:rsid w:val="007175E3"/>
    <w:rsid w:val="00721D72"/>
    <w:rsid w:val="00746A8F"/>
    <w:rsid w:val="00766120"/>
    <w:rsid w:val="00774ED7"/>
    <w:rsid w:val="00775ACB"/>
    <w:rsid w:val="007D641A"/>
    <w:rsid w:val="007E27E8"/>
    <w:rsid w:val="007E38F5"/>
    <w:rsid w:val="007F7B86"/>
    <w:rsid w:val="00812D2F"/>
    <w:rsid w:val="00815441"/>
    <w:rsid w:val="00826150"/>
    <w:rsid w:val="00826999"/>
    <w:rsid w:val="00843A8B"/>
    <w:rsid w:val="0084610A"/>
    <w:rsid w:val="008912AC"/>
    <w:rsid w:val="00895FED"/>
    <w:rsid w:val="0089602E"/>
    <w:rsid w:val="008C324E"/>
    <w:rsid w:val="008D2E34"/>
    <w:rsid w:val="008D592C"/>
    <w:rsid w:val="008E65D6"/>
    <w:rsid w:val="00907FFA"/>
    <w:rsid w:val="0091048D"/>
    <w:rsid w:val="00922B19"/>
    <w:rsid w:val="009249EC"/>
    <w:rsid w:val="00924FF0"/>
    <w:rsid w:val="00927654"/>
    <w:rsid w:val="00964092"/>
    <w:rsid w:val="00973257"/>
    <w:rsid w:val="00982ABE"/>
    <w:rsid w:val="00991419"/>
    <w:rsid w:val="009A399E"/>
    <w:rsid w:val="009C123E"/>
    <w:rsid w:val="009C59D8"/>
    <w:rsid w:val="009E48AD"/>
    <w:rsid w:val="009F66E8"/>
    <w:rsid w:val="00A02A34"/>
    <w:rsid w:val="00A03392"/>
    <w:rsid w:val="00A04D05"/>
    <w:rsid w:val="00A15CA9"/>
    <w:rsid w:val="00A24741"/>
    <w:rsid w:val="00A304F2"/>
    <w:rsid w:val="00A31ECF"/>
    <w:rsid w:val="00A42315"/>
    <w:rsid w:val="00A52C0A"/>
    <w:rsid w:val="00A53944"/>
    <w:rsid w:val="00A60099"/>
    <w:rsid w:val="00A76E7F"/>
    <w:rsid w:val="00A97F22"/>
    <w:rsid w:val="00B11254"/>
    <w:rsid w:val="00B13230"/>
    <w:rsid w:val="00B608B0"/>
    <w:rsid w:val="00BB4B28"/>
    <w:rsid w:val="00BB6F56"/>
    <w:rsid w:val="00C0418F"/>
    <w:rsid w:val="00C07B36"/>
    <w:rsid w:val="00C215E3"/>
    <w:rsid w:val="00C219A6"/>
    <w:rsid w:val="00C24CED"/>
    <w:rsid w:val="00C36048"/>
    <w:rsid w:val="00C410E7"/>
    <w:rsid w:val="00C50B24"/>
    <w:rsid w:val="00C608E9"/>
    <w:rsid w:val="00C829B8"/>
    <w:rsid w:val="00C878B0"/>
    <w:rsid w:val="00C90506"/>
    <w:rsid w:val="00CC762C"/>
    <w:rsid w:val="00CE57A2"/>
    <w:rsid w:val="00CF2DC9"/>
    <w:rsid w:val="00D21D96"/>
    <w:rsid w:val="00D2469F"/>
    <w:rsid w:val="00D27265"/>
    <w:rsid w:val="00D2790B"/>
    <w:rsid w:val="00D421B1"/>
    <w:rsid w:val="00D6063D"/>
    <w:rsid w:val="00D8272B"/>
    <w:rsid w:val="00D95686"/>
    <w:rsid w:val="00DD0872"/>
    <w:rsid w:val="00DD6D6B"/>
    <w:rsid w:val="00E31AF6"/>
    <w:rsid w:val="00E43D3C"/>
    <w:rsid w:val="00E93365"/>
    <w:rsid w:val="00EC0F3B"/>
    <w:rsid w:val="00EE49AC"/>
    <w:rsid w:val="00F12AB8"/>
    <w:rsid w:val="00F16243"/>
    <w:rsid w:val="00F17B6C"/>
    <w:rsid w:val="00F209CA"/>
    <w:rsid w:val="00F25EB1"/>
    <w:rsid w:val="00F3016C"/>
    <w:rsid w:val="00F36E41"/>
    <w:rsid w:val="00FA7825"/>
    <w:rsid w:val="00FB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ED"/>
    <w:pPr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FED"/>
    <w:pPr>
      <w:ind w:left="720"/>
    </w:pPr>
  </w:style>
  <w:style w:type="paragraph" w:styleId="Footer">
    <w:name w:val="footer"/>
    <w:basedOn w:val="Normal"/>
    <w:link w:val="FooterChar"/>
    <w:uiPriority w:val="99"/>
    <w:rsid w:val="00895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FED"/>
    <w:rPr>
      <w:rFonts w:ascii="Calibri" w:eastAsiaTheme="minorEastAsia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895FED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7D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67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76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6F5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A5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D91"/>
    <w:rPr>
      <w:rFonts w:ascii="Calibri" w:eastAsiaTheme="minorEastAsia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8B0"/>
    <w:rPr>
      <w:rFonts w:ascii="Tahoma" w:eastAsiaTheme="minorEastAs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60B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ED"/>
    <w:pPr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FED"/>
    <w:pPr>
      <w:ind w:left="720"/>
    </w:pPr>
  </w:style>
  <w:style w:type="paragraph" w:styleId="Footer">
    <w:name w:val="footer"/>
    <w:basedOn w:val="Normal"/>
    <w:link w:val="FooterChar"/>
    <w:uiPriority w:val="99"/>
    <w:rsid w:val="00895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FED"/>
    <w:rPr>
      <w:rFonts w:ascii="Calibri" w:eastAsiaTheme="minorEastAsia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895FED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7D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67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76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6F5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A5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D91"/>
    <w:rPr>
      <w:rFonts w:ascii="Calibri" w:eastAsiaTheme="minorEastAsia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8B0"/>
    <w:rPr>
      <w:rFonts w:ascii="Tahoma" w:eastAsiaTheme="minorEastAs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60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dc.gov/HAI/organisms/cdiff/Cdiff_infect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zinearticles.com/?Crohns-Disease-Nursing-Care---Giving-The-Best&amp;id=103559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y.clevelandclinic.org/disorders/neurogenic_bladder/hic-neurogenic-bladder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mcom.alexanderstreet.com/view/16655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com.alexanderstreet.com/view/1941087" TargetMode="External"/><Relationship Id="rId14" Type="http://schemas.openxmlformats.org/officeDocument/2006/relationships/hyperlink" Target="http://www.youtube.com/watch?v=wckDc68lQP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D85E8-0B62-4003-8A49-5531C6ED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Weatherford College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Welborn, Jo Ellen</dc:creator>
  <cp:lastModifiedBy>Kelly, Alice</cp:lastModifiedBy>
  <cp:revision>4</cp:revision>
  <dcterms:created xsi:type="dcterms:W3CDTF">2014-04-14T19:03:00Z</dcterms:created>
  <dcterms:modified xsi:type="dcterms:W3CDTF">2014-04-15T16:46:00Z</dcterms:modified>
</cp:coreProperties>
</file>